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1980" w14:textId="77777777" w:rsidR="0085006D" w:rsidRDefault="0085006D">
      <w:pPr>
        <w:jc w:val="center"/>
        <w:rPr>
          <w:rFonts w:cs="Arial"/>
          <w:b/>
          <w:bCs/>
          <w:smallCaps/>
          <w:color w:val="000000"/>
          <w:sz w:val="28"/>
          <w:szCs w:val="28"/>
        </w:rPr>
      </w:pPr>
    </w:p>
    <w:p w14:paraId="7E852FB1" w14:textId="77777777" w:rsidR="0085006D" w:rsidRDefault="00000000">
      <w:pPr>
        <w:jc w:val="center"/>
        <w:rPr>
          <w:rFonts w:ascii="Verdana" w:hAnsi="Verdana"/>
        </w:rPr>
      </w:pPr>
      <w:r>
        <w:rPr>
          <w:rFonts w:ascii="Verdana" w:hAnsi="Verdana" w:cs="Arial"/>
          <w:b/>
          <w:bCs/>
          <w:smallCaps/>
          <w:color w:val="000000"/>
          <w:sz w:val="28"/>
          <w:szCs w:val="28"/>
        </w:rPr>
        <w:t xml:space="preserve">EDITAL </w:t>
      </w:r>
    </w:p>
    <w:p w14:paraId="5683A497" w14:textId="77777777" w:rsidR="0085006D" w:rsidRDefault="00000000">
      <w:pPr>
        <w:jc w:val="center"/>
        <w:rPr>
          <w:rFonts w:ascii="Verdana" w:hAnsi="Verdana"/>
        </w:rPr>
      </w:pPr>
      <w:r>
        <w:rPr>
          <w:rFonts w:ascii="Verdana" w:hAnsi="Verdana" w:cs="Arial"/>
          <w:b/>
          <w:bCs/>
          <w:smallCaps/>
          <w:color w:val="000000"/>
          <w:sz w:val="28"/>
          <w:szCs w:val="28"/>
        </w:rPr>
        <w:t>PREGÃO ELETRÔNICO Nº 042/2024</w:t>
      </w:r>
    </w:p>
    <w:p w14:paraId="134E2879" w14:textId="77777777" w:rsidR="0085006D" w:rsidRDefault="00000000">
      <w:pPr>
        <w:jc w:val="center"/>
        <w:rPr>
          <w:rFonts w:ascii="Verdana" w:hAnsi="Verdana"/>
        </w:rPr>
      </w:pPr>
      <w:r>
        <w:rPr>
          <w:rFonts w:ascii="Verdana" w:hAnsi="Verdana" w:cs="Arial"/>
          <w:b/>
          <w:bCs/>
          <w:smallCaps/>
          <w:color w:val="000000"/>
          <w:sz w:val="28"/>
          <w:szCs w:val="28"/>
        </w:rPr>
        <w:t>(Processo Administrativo n° 05482/2024 de 23/07/2024)</w:t>
      </w:r>
    </w:p>
    <w:p w14:paraId="387367D9" w14:textId="77777777" w:rsidR="0085006D" w:rsidRDefault="0085006D">
      <w:pPr>
        <w:jc w:val="center"/>
        <w:rPr>
          <w:rFonts w:ascii="Verdana" w:hAnsi="Verdana"/>
          <w:sz w:val="20"/>
          <w:szCs w:val="20"/>
        </w:rPr>
      </w:pPr>
    </w:p>
    <w:p w14:paraId="3E63CB05" w14:textId="77777777" w:rsidR="0085006D" w:rsidRDefault="0085006D">
      <w:pPr>
        <w:jc w:val="center"/>
        <w:rPr>
          <w:rFonts w:ascii="Verdana" w:hAnsi="Verdana"/>
          <w:sz w:val="20"/>
          <w:szCs w:val="20"/>
        </w:rPr>
      </w:pPr>
    </w:p>
    <w:p w14:paraId="15705AD5" w14:textId="77777777" w:rsidR="0085006D" w:rsidRDefault="00000000">
      <w:pPr>
        <w:pStyle w:val="Corpodetexto"/>
        <w:spacing w:before="57" w:after="57"/>
        <w:jc w:val="both"/>
        <w:rPr>
          <w:rFonts w:ascii="Verdana" w:hAnsi="Verdana"/>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125952F5" w14:textId="77777777" w:rsidR="0085006D" w:rsidRDefault="0085006D">
      <w:pPr>
        <w:spacing w:before="57" w:after="57"/>
        <w:jc w:val="both"/>
        <w:rPr>
          <w:rFonts w:ascii="Verdana" w:hAnsi="Verdana" w:cs="Arial"/>
          <w:b/>
          <w:bCs/>
          <w:color w:val="000000"/>
          <w:sz w:val="20"/>
          <w:szCs w:val="20"/>
        </w:rPr>
      </w:pPr>
    </w:p>
    <w:p w14:paraId="07D02F9D" w14:textId="5EC7C3BB" w:rsidR="0085006D" w:rsidRDefault="00000000">
      <w:pPr>
        <w:spacing w:before="57" w:after="57"/>
        <w:jc w:val="both"/>
        <w:rPr>
          <w:rFonts w:ascii="Verdana" w:hAnsi="Verdana"/>
        </w:rPr>
      </w:pPr>
      <w:r>
        <w:rPr>
          <w:rFonts w:ascii="Verdana" w:hAnsi="Verdana" w:cs="Arial"/>
          <w:b/>
          <w:bCs/>
          <w:color w:val="000000"/>
          <w:sz w:val="20"/>
          <w:szCs w:val="20"/>
        </w:rPr>
        <w:t xml:space="preserve">Data da sessão: </w:t>
      </w:r>
      <w:r w:rsidR="00A21DE5">
        <w:rPr>
          <w:rFonts w:ascii="Verdana" w:hAnsi="Verdana" w:cs="Arial"/>
          <w:b/>
          <w:bCs/>
          <w:color w:val="000000"/>
          <w:sz w:val="20"/>
          <w:szCs w:val="20"/>
        </w:rPr>
        <w:t>28</w:t>
      </w:r>
      <w:r>
        <w:rPr>
          <w:rFonts w:ascii="Verdana" w:hAnsi="Verdana" w:cs="Arial"/>
          <w:b/>
          <w:bCs/>
          <w:color w:val="000000"/>
          <w:sz w:val="20"/>
          <w:szCs w:val="20"/>
        </w:rPr>
        <w:t>/08/2024.</w:t>
      </w:r>
    </w:p>
    <w:p w14:paraId="58BF4CC3" w14:textId="77777777" w:rsidR="0085006D" w:rsidRDefault="00000000">
      <w:pPr>
        <w:spacing w:before="57" w:after="57"/>
        <w:rPr>
          <w:rFonts w:ascii="Verdana" w:hAnsi="Verdana"/>
        </w:rPr>
      </w:pPr>
      <w:r>
        <w:rPr>
          <w:rFonts w:ascii="Verdana" w:hAnsi="Verdana" w:cs="Arial"/>
          <w:b/>
          <w:bCs/>
          <w:color w:val="000000"/>
          <w:sz w:val="20"/>
          <w:szCs w:val="20"/>
        </w:rPr>
        <w:t>Horário: 13h00min.</w:t>
      </w:r>
    </w:p>
    <w:p w14:paraId="3DF0AD8E" w14:textId="77777777" w:rsidR="0085006D"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553EFCD2" w14:textId="77777777" w:rsidR="0085006D" w:rsidRDefault="00000000">
      <w:pPr>
        <w:spacing w:before="57" w:after="57"/>
        <w:rPr>
          <w:rFonts w:ascii="Verdana" w:hAnsi="Verdana"/>
        </w:rPr>
      </w:pPr>
      <w:r>
        <w:rPr>
          <w:rFonts w:ascii="Verdana" w:hAnsi="Verdana" w:cs="Arial"/>
          <w:b/>
          <w:bCs/>
          <w:color w:val="000000"/>
          <w:sz w:val="20"/>
          <w:szCs w:val="20"/>
        </w:rPr>
        <w:t>ID CIDA</w:t>
      </w:r>
      <w:r>
        <w:rPr>
          <w:rFonts w:ascii="Verdana" w:hAnsi="Verdana"/>
          <w:b/>
          <w:bCs/>
          <w:sz w:val="20"/>
          <w:szCs w:val="20"/>
        </w:rPr>
        <w:t xml:space="preserve">DES: </w:t>
      </w:r>
    </w:p>
    <w:p w14:paraId="6C75F521" w14:textId="77777777" w:rsidR="0085006D" w:rsidRDefault="0085006D">
      <w:pPr>
        <w:spacing w:before="57" w:after="57"/>
        <w:rPr>
          <w:rFonts w:ascii="Verdana" w:hAnsi="Verdana" w:cs="Arial"/>
          <w:color w:val="000000"/>
          <w:sz w:val="20"/>
          <w:szCs w:val="20"/>
        </w:rPr>
      </w:pPr>
    </w:p>
    <w:p w14:paraId="0449E1F6" w14:textId="77777777" w:rsidR="0085006D"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216E4E4B"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1.1 O objeto da presente licitação é a </w:t>
      </w:r>
      <w:bookmarkStart w:id="1" w:name="_Hlk16294702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para futura e eventual </w:t>
      </w:r>
      <w:bookmarkStart w:id="2" w:name="_Hlk148958481"/>
      <w:r>
        <w:rPr>
          <w:rFonts w:ascii="Verdana" w:eastAsia="Batang;바탕" w:hAnsi="Verdana" w:cs="Arial"/>
          <w:iCs/>
          <w:sz w:val="20"/>
          <w:szCs w:val="20"/>
        </w:rPr>
        <w:t xml:space="preserve">aquisição </w:t>
      </w:r>
      <w:r>
        <w:rPr>
          <w:rFonts w:ascii="Verdana" w:hAnsi="Verdana"/>
          <w:iCs/>
          <w:sz w:val="20"/>
        </w:rPr>
        <w:t>de equipamento autoclave para atender as necessidades do Departamento de Odontologia</w:t>
      </w:r>
      <w:bookmarkEnd w:id="1"/>
      <w:bookmarkEnd w:id="2"/>
      <w:r>
        <w:rPr>
          <w:rFonts w:ascii="Verdana" w:hAnsi="Verdana"/>
          <w:iCs/>
          <w:sz w:val="20"/>
        </w:rPr>
        <w:t xml:space="preserve"> da Secretaria Municipal de Saúde, para um período de 1 ano,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1FBE685E" w14:textId="77777777" w:rsidR="0085006D" w:rsidRDefault="00000000">
      <w:pPr>
        <w:spacing w:before="57" w:after="57"/>
        <w:jc w:val="both"/>
        <w:rPr>
          <w:rFonts w:ascii="Verdana" w:hAnsi="Verdana"/>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66B69ECF" w14:textId="77777777" w:rsidR="0085006D" w:rsidRDefault="00000000">
      <w:pPr>
        <w:spacing w:before="57" w:after="57"/>
        <w:jc w:val="both"/>
        <w:rPr>
          <w:rFonts w:ascii="Verdana" w:hAnsi="Verdana"/>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06F7620A" w14:textId="77777777" w:rsidR="0085006D" w:rsidRDefault="0085006D">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jc w:val="both"/>
        <w:rPr>
          <w:rFonts w:ascii="Verdana" w:hAnsi="Verdana"/>
          <w:sz w:val="16"/>
          <w:szCs w:val="16"/>
        </w:rPr>
      </w:pPr>
    </w:p>
    <w:p w14:paraId="5B78D041" w14:textId="77777777" w:rsidR="0085006D" w:rsidRDefault="00000000">
      <w:pPr>
        <w:pStyle w:val="Nivel01"/>
        <w:numPr>
          <w:ilvl w:val="0"/>
          <w:numId w:val="2"/>
        </w:numPr>
        <w:spacing w:before="113" w:after="113"/>
        <w:ind w:left="57" w:right="57" w:firstLine="0"/>
        <w:rPr>
          <w:rFonts w:ascii="Verdana" w:hAnsi="Verdana"/>
        </w:rPr>
      </w:pPr>
      <w:r>
        <w:rPr>
          <w:rFonts w:ascii="Verdana" w:hAnsi="Verdana" w:cs="Arial"/>
        </w:rPr>
        <w:t xml:space="preserve">DO REGISTRO DE PREÇOS </w:t>
      </w:r>
    </w:p>
    <w:p w14:paraId="44DA3769" w14:textId="77777777" w:rsidR="0085006D" w:rsidRDefault="00000000">
      <w:pPr>
        <w:spacing w:before="113" w:after="113"/>
        <w:ind w:left="57" w:right="57"/>
        <w:jc w:val="both"/>
        <w:rPr>
          <w:rFonts w:ascii="Verdana" w:hAnsi="Verdana"/>
        </w:rPr>
      </w:pPr>
      <w:r>
        <w:rPr>
          <w:rFonts w:ascii="Verdana" w:hAnsi="Verdana" w:cs="Arial"/>
          <w:color w:val="000000"/>
          <w:sz w:val="20"/>
          <w:szCs w:val="20"/>
        </w:rPr>
        <w:t>2.1 As regras referentes ao órgão gerenciador são as que constam da minuta de Ata de Registro de Preços.</w:t>
      </w:r>
    </w:p>
    <w:p w14:paraId="028CA345" w14:textId="77777777" w:rsidR="0085006D" w:rsidRDefault="00000000">
      <w:pPr>
        <w:spacing w:before="113" w:after="113"/>
        <w:ind w:left="57" w:right="57"/>
        <w:jc w:val="both"/>
        <w:rPr>
          <w:rFonts w:ascii="Verdana" w:hAnsi="Verdana"/>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686045A9" w14:textId="77777777" w:rsidR="0085006D" w:rsidRDefault="0085006D">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jc w:val="both"/>
        <w:rPr>
          <w:rFonts w:ascii="Verdana" w:hAnsi="Verdana"/>
        </w:rPr>
      </w:pPr>
    </w:p>
    <w:p w14:paraId="505D5C0F" w14:textId="77777777" w:rsidR="0085006D" w:rsidRDefault="00000000">
      <w:pPr>
        <w:pStyle w:val="Nivel01"/>
        <w:numPr>
          <w:ilvl w:val="0"/>
          <w:numId w:val="2"/>
        </w:numPr>
        <w:spacing w:before="57" w:after="57"/>
        <w:ind w:left="0" w:firstLine="0"/>
        <w:rPr>
          <w:rFonts w:ascii="Verdana" w:hAnsi="Verdana"/>
        </w:rPr>
      </w:pPr>
      <w:r>
        <w:rPr>
          <w:rFonts w:ascii="Verdana" w:hAnsi="Verdana" w:cs="Arial"/>
        </w:rPr>
        <w:t>DO CREDENCIAMENTO</w:t>
      </w:r>
    </w:p>
    <w:p w14:paraId="28A17900" w14:textId="77777777" w:rsidR="0085006D" w:rsidRDefault="00000000">
      <w:pPr>
        <w:pStyle w:val="Default"/>
        <w:spacing w:before="113" w:after="113"/>
        <w:ind w:right="113"/>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55ABCEC3" w14:textId="77777777" w:rsidR="0085006D" w:rsidRDefault="00000000">
      <w:pPr>
        <w:pStyle w:val="Default"/>
        <w:spacing w:before="113" w:after="113"/>
        <w:ind w:right="113"/>
        <w:jc w:val="both"/>
        <w:rPr>
          <w:rFonts w:ascii="Verdana" w:hAnsi="Verdana"/>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3B27FFE8" w14:textId="77777777" w:rsidR="0085006D" w:rsidRDefault="00000000">
      <w:pPr>
        <w:pStyle w:val="Default"/>
        <w:spacing w:before="113" w:after="113"/>
        <w:ind w:right="113"/>
        <w:jc w:val="both"/>
        <w:rPr>
          <w:rFonts w:ascii="Verdana" w:hAnsi="Verdana"/>
        </w:rPr>
      </w:pPr>
      <w:r>
        <w:rPr>
          <w:rFonts w:ascii="Verdana" w:hAnsi="Verdana"/>
          <w:sz w:val="20"/>
          <w:szCs w:val="20"/>
        </w:rPr>
        <w:t xml:space="preserve">3.3. É de exclusiva responsabilidade do usuário o sigilo da senha, bem como seu uso em qualquer transação efetuada. </w:t>
      </w:r>
    </w:p>
    <w:p w14:paraId="089144CC" w14:textId="77777777" w:rsidR="0085006D" w:rsidRDefault="00000000">
      <w:pPr>
        <w:pStyle w:val="Default"/>
        <w:spacing w:before="113" w:after="113"/>
        <w:ind w:right="113"/>
        <w:jc w:val="both"/>
        <w:rPr>
          <w:rFonts w:ascii="Verdana" w:hAnsi="Verdana"/>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4808ED99" w14:textId="77777777" w:rsidR="0085006D" w:rsidRDefault="00000000">
      <w:pPr>
        <w:pStyle w:val="Default"/>
        <w:spacing w:before="113" w:after="113"/>
        <w:ind w:right="113"/>
        <w:jc w:val="both"/>
        <w:rPr>
          <w:rFonts w:ascii="Verdana" w:hAnsi="Verdana"/>
        </w:rPr>
      </w:pPr>
      <w:r>
        <w:rPr>
          <w:rFonts w:ascii="Verdana" w:hAnsi="Verdana" w:cs="Arial"/>
          <w:bCs/>
          <w:iCs/>
          <w:sz w:val="20"/>
          <w:szCs w:val="20"/>
        </w:rPr>
        <w:lastRenderedPageBreak/>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198FD5DC" w14:textId="77777777" w:rsidR="0085006D" w:rsidRDefault="00000000">
      <w:pPr>
        <w:pStyle w:val="Default"/>
        <w:spacing w:before="113" w:after="113"/>
        <w:ind w:right="113"/>
        <w:jc w:val="both"/>
        <w:rPr>
          <w:rFonts w:ascii="Verdana" w:hAnsi="Verdana"/>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E0C1324" w14:textId="77777777" w:rsidR="0085006D" w:rsidRDefault="0085006D">
      <w:pPr>
        <w:pStyle w:val="Default"/>
        <w:spacing w:before="113" w:after="113"/>
        <w:ind w:right="113"/>
        <w:jc w:val="both"/>
        <w:rPr>
          <w:rFonts w:ascii="Verdana" w:hAnsi="Verdana"/>
          <w:sz w:val="20"/>
          <w:szCs w:val="20"/>
        </w:rPr>
      </w:pPr>
    </w:p>
    <w:p w14:paraId="70472B16" w14:textId="77777777" w:rsidR="0085006D"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754CD11E" w14:textId="77777777" w:rsidR="0085006D" w:rsidRDefault="00000000">
      <w:pPr>
        <w:spacing w:before="57" w:after="57"/>
        <w:jc w:val="both"/>
        <w:rPr>
          <w:rFonts w:ascii="Verdana" w:hAnsi="Verdana"/>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1EFF5BEB" w14:textId="77777777" w:rsidR="0085006D" w:rsidRDefault="00000000">
      <w:pPr>
        <w:spacing w:before="57" w:after="57"/>
        <w:jc w:val="both"/>
        <w:rPr>
          <w:rFonts w:ascii="Verdana" w:hAnsi="Verdana"/>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5760F20" w14:textId="77777777" w:rsidR="0085006D" w:rsidRDefault="00000000">
      <w:pPr>
        <w:spacing w:before="57" w:after="57"/>
        <w:jc w:val="both"/>
      </w:pPr>
      <w:r>
        <w:rPr>
          <w:rStyle w:val="Hyperlink"/>
          <w:rFonts w:ascii="Verdana" w:hAnsi="Verdana" w:cs="Arial"/>
          <w:iCs/>
          <w:color w:val="000000"/>
          <w:sz w:val="20"/>
          <w:szCs w:val="20"/>
          <w:u w:val="none"/>
        </w:rPr>
        <w:t>4.2.1 Poderão participar da licitação as empresas interessadas,</w:t>
      </w:r>
      <w:r>
        <w:rPr>
          <w:rStyle w:val="Hyperlink"/>
          <w:rFonts w:ascii="Verdana" w:hAnsi="Verdana" w:cs="Arial"/>
          <w:i/>
          <w:iCs/>
          <w:color w:val="000000"/>
          <w:sz w:val="20"/>
          <w:szCs w:val="20"/>
          <w:u w:val="none"/>
        </w:rPr>
        <w:t xml:space="preserve"> </w:t>
      </w:r>
      <w:r>
        <w:rPr>
          <w:rStyle w:val="Hyperlink"/>
          <w:rFonts w:ascii="Verdana" w:hAnsi="Verdana" w:cs="Arial"/>
          <w:iCs/>
          <w:color w:val="000000"/>
          <w:sz w:val="20"/>
          <w:szCs w:val="20"/>
          <w:u w:val="none"/>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i/>
            <w:iCs/>
            <w:sz w:val="20"/>
            <w:szCs w:val="20"/>
            <w:u w:val="none"/>
          </w:rPr>
          <w:t>www.portaldecompraspublicas.com.br</w:t>
        </w:r>
      </w:hyperlink>
      <w:r>
        <w:rPr>
          <w:rStyle w:val="Hyperlink"/>
          <w:rFonts w:ascii="Verdana" w:hAnsi="Verdana" w:cs="Arial"/>
          <w:iCs/>
          <w:sz w:val="20"/>
          <w:szCs w:val="20"/>
          <w:u w:val="none"/>
        </w:rPr>
        <w:t>.</w:t>
      </w:r>
    </w:p>
    <w:p w14:paraId="5D2F26C6" w14:textId="77777777" w:rsidR="0085006D" w:rsidRDefault="00000000">
      <w:pPr>
        <w:snapToGrid w:val="0"/>
        <w:spacing w:before="57" w:after="57"/>
        <w:jc w:val="both"/>
        <w:rPr>
          <w:rFonts w:ascii="Verdana" w:hAnsi="Verdana"/>
        </w:rPr>
      </w:pPr>
      <w:r>
        <w:rPr>
          <w:rFonts w:ascii="Verdana" w:hAnsi="Verdana" w:cs="Arial"/>
          <w:bCs/>
          <w:color w:val="000000"/>
          <w:sz w:val="20"/>
          <w:szCs w:val="20"/>
        </w:rPr>
        <w:t>4.3 Não poderão participar desta licitação os interessados:</w:t>
      </w:r>
    </w:p>
    <w:p w14:paraId="74EF6633" w14:textId="77777777" w:rsidR="0085006D" w:rsidRDefault="00000000">
      <w:pPr>
        <w:tabs>
          <w:tab w:val="left" w:pos="1440"/>
        </w:tabs>
        <w:snapToGrid w:val="0"/>
        <w:spacing w:before="57" w:after="57"/>
        <w:jc w:val="both"/>
        <w:rPr>
          <w:rFonts w:ascii="Verdana" w:hAnsi="Verdana"/>
        </w:rPr>
      </w:pPr>
      <w:r>
        <w:rPr>
          <w:rFonts w:ascii="Verdana" w:hAnsi="Verdana" w:cs="Arial"/>
          <w:bCs/>
          <w:sz w:val="20"/>
          <w:szCs w:val="20"/>
        </w:rPr>
        <w:t>4.3.1 Proibidos de participar de licitações e celebrar contratos administrativos, na forma da legislação vigente;</w:t>
      </w:r>
    </w:p>
    <w:p w14:paraId="1F309E6D" w14:textId="77777777" w:rsidR="0085006D" w:rsidRDefault="00000000">
      <w:pPr>
        <w:tabs>
          <w:tab w:val="left" w:pos="1440"/>
        </w:tabs>
        <w:snapToGrid w:val="0"/>
        <w:spacing w:before="57" w:after="57"/>
        <w:jc w:val="both"/>
        <w:rPr>
          <w:rFonts w:ascii="Verdana" w:hAnsi="Verdana"/>
        </w:rPr>
      </w:pPr>
      <w:r>
        <w:rPr>
          <w:rFonts w:ascii="Verdana" w:hAnsi="Verdana" w:cs="Arial"/>
          <w:bCs/>
          <w:sz w:val="20"/>
          <w:szCs w:val="20"/>
        </w:rPr>
        <w:t>4.3.2 Que não atendam às condições deste Edital e seu(s) anexo(s);</w:t>
      </w:r>
    </w:p>
    <w:p w14:paraId="273A84A8" w14:textId="77777777" w:rsidR="0085006D" w:rsidRDefault="00000000">
      <w:pPr>
        <w:tabs>
          <w:tab w:val="left" w:pos="1440"/>
        </w:tabs>
        <w:snapToGrid w:val="0"/>
        <w:spacing w:before="57" w:after="57"/>
        <w:jc w:val="both"/>
        <w:rPr>
          <w:rFonts w:ascii="Verdana" w:hAnsi="Verdana"/>
        </w:rPr>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0AFFD855" w14:textId="77777777" w:rsidR="0085006D" w:rsidRDefault="00000000">
      <w:pPr>
        <w:tabs>
          <w:tab w:val="left" w:pos="1440"/>
        </w:tabs>
        <w:snapToGrid w:val="0"/>
        <w:spacing w:before="57" w:after="57"/>
        <w:jc w:val="both"/>
        <w:rPr>
          <w:rFonts w:ascii="Verdana" w:hAnsi="Verdana"/>
        </w:rPr>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141AEA4E" w14:textId="77777777" w:rsidR="0085006D" w:rsidRDefault="00000000">
      <w:pPr>
        <w:tabs>
          <w:tab w:val="left" w:pos="1440"/>
        </w:tabs>
        <w:snapToGrid w:val="0"/>
        <w:spacing w:before="57" w:after="57"/>
        <w:jc w:val="both"/>
        <w:rPr>
          <w:rFonts w:ascii="Verdana" w:hAnsi="Verdana"/>
        </w:rPr>
      </w:pPr>
      <w:r>
        <w:rPr>
          <w:rFonts w:ascii="Verdana" w:hAnsi="Verdana" w:cs="Arial"/>
          <w:color w:val="000000"/>
          <w:sz w:val="20"/>
          <w:szCs w:val="20"/>
        </w:rPr>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679B795E" w14:textId="77777777" w:rsidR="0085006D" w:rsidRDefault="00000000">
      <w:pPr>
        <w:tabs>
          <w:tab w:val="left" w:pos="1440"/>
        </w:tabs>
        <w:snapToGrid w:val="0"/>
        <w:spacing w:before="57" w:after="57"/>
        <w:jc w:val="both"/>
        <w:rPr>
          <w:rFonts w:ascii="Verdana" w:hAnsi="Verdana"/>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28BEC7B" w14:textId="77777777" w:rsidR="0085006D" w:rsidRDefault="00000000">
      <w:pPr>
        <w:tabs>
          <w:tab w:val="left" w:pos="1440"/>
        </w:tabs>
        <w:snapToGrid w:val="0"/>
        <w:spacing w:before="57" w:after="57"/>
        <w:jc w:val="both"/>
        <w:rPr>
          <w:rFonts w:ascii="Verdana" w:hAnsi="Verdana"/>
        </w:rPr>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5CFC02A6" w14:textId="77777777" w:rsidR="0085006D" w:rsidRDefault="00000000">
      <w:pPr>
        <w:tabs>
          <w:tab w:val="left" w:pos="1440"/>
        </w:tabs>
        <w:snapToGrid w:val="0"/>
        <w:spacing w:before="57" w:after="57"/>
        <w:jc w:val="both"/>
        <w:rPr>
          <w:rFonts w:ascii="Verdana" w:hAnsi="Verdana"/>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AFE7D96" w14:textId="77777777" w:rsidR="0085006D" w:rsidRDefault="00000000">
      <w:pPr>
        <w:snapToGrid w:val="0"/>
        <w:spacing w:before="57" w:after="57"/>
        <w:jc w:val="both"/>
        <w:rPr>
          <w:rFonts w:ascii="Verdana" w:hAnsi="Verdana"/>
        </w:rPr>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2024B0D2" w14:textId="77777777" w:rsidR="0085006D" w:rsidRDefault="00000000">
      <w:pPr>
        <w:snapToGrid w:val="0"/>
        <w:spacing w:before="57" w:after="57"/>
        <w:jc w:val="both"/>
        <w:rPr>
          <w:rFonts w:ascii="Verdana" w:hAnsi="Verdana"/>
        </w:rPr>
      </w:pPr>
      <w:r>
        <w:rPr>
          <w:rFonts w:ascii="Verdana" w:hAnsi="Verdana" w:cs="Arial"/>
          <w:bCs/>
          <w:color w:val="000000"/>
          <w:sz w:val="20"/>
          <w:szCs w:val="20"/>
        </w:rPr>
        <w:t>4.3.10 Organizações da Sociedade Civil interesse Público – OSCIP, atuando nessa condição;</w:t>
      </w:r>
    </w:p>
    <w:p w14:paraId="3AA02D26" w14:textId="77777777" w:rsidR="0085006D" w:rsidRDefault="00000000">
      <w:pPr>
        <w:snapToGrid w:val="0"/>
        <w:spacing w:before="57" w:after="57"/>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Pr>
          <w:rFonts w:ascii="Verdana" w:hAnsi="Verdana" w:cs="Arial"/>
          <w:bCs/>
          <w:color w:val="000000"/>
          <w:sz w:val="20"/>
          <w:szCs w:val="20"/>
        </w:rPr>
        <w:lastRenderedPageBreak/>
        <w:t xml:space="preserve">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2DF0E1DF" w14:textId="77777777" w:rsidR="0085006D" w:rsidRDefault="00000000">
      <w:pPr>
        <w:pStyle w:val="Nivel2"/>
        <w:numPr>
          <w:ilvl w:val="0"/>
          <w:numId w:val="0"/>
        </w:numPr>
        <w:spacing w:line="240" w:lineRule="auto"/>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D160467" w14:textId="77777777" w:rsidR="0085006D" w:rsidRDefault="00000000">
      <w:pPr>
        <w:pStyle w:val="Nivel2"/>
        <w:numPr>
          <w:ilvl w:val="0"/>
          <w:numId w:val="0"/>
        </w:numPr>
        <w:spacing w:line="240" w:lineRule="auto"/>
        <w:rPr>
          <w:rFonts w:ascii="Verdana" w:hAnsi="Verdana"/>
        </w:rPr>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20B39579" w14:textId="77777777" w:rsidR="0085006D" w:rsidRDefault="00000000">
      <w:pPr>
        <w:pStyle w:val="Nivel2"/>
        <w:numPr>
          <w:ilvl w:val="0"/>
          <w:numId w:val="0"/>
        </w:numPr>
        <w:spacing w:line="240" w:lineRule="auto"/>
        <w:rPr>
          <w:rFonts w:ascii="Verdana" w:hAnsi="Verdana"/>
        </w:rPr>
      </w:pPr>
      <w:bookmarkStart w:id="9" w:name="art14§3"/>
      <w:bookmarkEnd w:id="9"/>
      <w:r>
        <w:rPr>
          <w:rFonts w:ascii="Verdana" w:eastAsia="Segoe UI" w:hAnsi="Verdana" w:cs="Arial"/>
          <w:bCs/>
          <w:color w:val="000000"/>
        </w:rPr>
        <w:t>4.6 Equiparam-se aos autores do projeto as empresas integrantes do mesmo grupo econômico.</w:t>
      </w:r>
    </w:p>
    <w:p w14:paraId="247A0353" w14:textId="77777777" w:rsidR="0085006D" w:rsidRDefault="00000000">
      <w:pPr>
        <w:pStyle w:val="Nivel2"/>
        <w:numPr>
          <w:ilvl w:val="0"/>
          <w:numId w:val="0"/>
        </w:numPr>
        <w:spacing w:line="240" w:lineRule="auto"/>
        <w:rPr>
          <w:rFonts w:ascii="Verdana" w:hAnsi="Verdana"/>
        </w:rPr>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77DE3BC0" w14:textId="77777777" w:rsidR="0085006D" w:rsidRDefault="00000000">
      <w:pPr>
        <w:pStyle w:val="Nivel2"/>
        <w:numPr>
          <w:ilvl w:val="0"/>
          <w:numId w:val="0"/>
        </w:numPr>
        <w:spacing w:line="240" w:lineRule="auto"/>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23A72239" w14:textId="77777777" w:rsidR="0085006D" w:rsidRDefault="00000000">
      <w:pPr>
        <w:pStyle w:val="Nivel2"/>
        <w:numPr>
          <w:ilvl w:val="0"/>
          <w:numId w:val="0"/>
        </w:numPr>
        <w:spacing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5DD8A6B8" w14:textId="77777777" w:rsidR="0085006D" w:rsidRDefault="0085006D">
      <w:pPr>
        <w:pStyle w:val="Nivel2"/>
        <w:numPr>
          <w:ilvl w:val="0"/>
          <w:numId w:val="0"/>
        </w:numPr>
        <w:spacing w:line="240" w:lineRule="auto"/>
        <w:rPr>
          <w:rFonts w:ascii="Verdana" w:eastAsia="Segoe UI" w:hAnsi="Verdana" w:cs="Arial"/>
          <w:bCs/>
          <w:color w:val="000000"/>
        </w:rPr>
      </w:pPr>
    </w:p>
    <w:p w14:paraId="5B80BBA8" w14:textId="77777777" w:rsidR="0085006D"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74ABFB90" w14:textId="77777777" w:rsidR="0085006D" w:rsidRDefault="00000000">
      <w:pPr>
        <w:numPr>
          <w:ilvl w:val="1"/>
          <w:numId w:val="19"/>
        </w:numPr>
        <w:tabs>
          <w:tab w:val="left" w:pos="450"/>
          <w:tab w:val="left" w:pos="1450"/>
        </w:tabs>
        <w:spacing w:before="57" w:after="57"/>
        <w:ind w:left="0" w:firstLine="0"/>
        <w:jc w:val="both"/>
        <w:rPr>
          <w:rFonts w:ascii="Verdana" w:hAnsi="Verdana"/>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4DEB3DC" w14:textId="77777777" w:rsidR="0085006D" w:rsidRDefault="00000000">
      <w:pPr>
        <w:numPr>
          <w:ilvl w:val="1"/>
          <w:numId w:val="20"/>
        </w:numPr>
        <w:tabs>
          <w:tab w:val="left" w:pos="450"/>
        </w:tabs>
        <w:spacing w:before="57" w:after="57"/>
        <w:ind w:left="0" w:firstLine="0"/>
        <w:jc w:val="both"/>
        <w:rPr>
          <w:rFonts w:ascii="Verdana" w:hAnsi="Verdana"/>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6EA6ABCD" w14:textId="77777777" w:rsidR="0085006D" w:rsidRDefault="00000000">
      <w:pPr>
        <w:numPr>
          <w:ilvl w:val="1"/>
          <w:numId w:val="21"/>
        </w:numPr>
        <w:tabs>
          <w:tab w:val="left" w:pos="450"/>
        </w:tabs>
        <w:spacing w:before="57" w:after="57"/>
        <w:ind w:left="0" w:firstLine="0"/>
        <w:jc w:val="both"/>
        <w:rPr>
          <w:rFonts w:ascii="Verdana" w:hAnsi="Verdana"/>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0B19D01C" w14:textId="77777777" w:rsidR="0085006D" w:rsidRDefault="00000000">
      <w:pPr>
        <w:numPr>
          <w:ilvl w:val="1"/>
          <w:numId w:val="22"/>
        </w:numPr>
        <w:tabs>
          <w:tab w:val="left" w:pos="450"/>
        </w:tabs>
        <w:spacing w:before="57" w:after="57"/>
        <w:ind w:left="0" w:firstLine="0"/>
        <w:jc w:val="both"/>
        <w:rPr>
          <w:rFonts w:ascii="Verdana" w:hAnsi="Verdana"/>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785186BA" w14:textId="77777777" w:rsidR="0085006D" w:rsidRDefault="00000000">
      <w:pPr>
        <w:numPr>
          <w:ilvl w:val="1"/>
          <w:numId w:val="23"/>
        </w:numPr>
        <w:tabs>
          <w:tab w:val="left" w:pos="450"/>
        </w:tabs>
        <w:spacing w:before="57" w:after="57"/>
        <w:ind w:left="0" w:firstLine="0"/>
        <w:jc w:val="both"/>
        <w:rPr>
          <w:rFonts w:ascii="Verdana" w:hAnsi="Verdana"/>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6AAA957D" w14:textId="77777777" w:rsidR="0085006D" w:rsidRDefault="00000000">
      <w:pPr>
        <w:numPr>
          <w:ilvl w:val="1"/>
          <w:numId w:val="24"/>
        </w:numPr>
        <w:tabs>
          <w:tab w:val="left" w:pos="450"/>
        </w:tabs>
        <w:spacing w:before="57" w:after="57"/>
        <w:ind w:left="0" w:firstLine="0"/>
        <w:jc w:val="both"/>
        <w:rPr>
          <w:rFonts w:ascii="Verdana" w:hAnsi="Verdana"/>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2D35C96F" w14:textId="77777777" w:rsidR="0085006D" w:rsidRDefault="00000000">
      <w:pPr>
        <w:numPr>
          <w:ilvl w:val="1"/>
          <w:numId w:val="25"/>
        </w:numPr>
        <w:tabs>
          <w:tab w:val="left" w:pos="450"/>
        </w:tabs>
        <w:spacing w:before="57" w:after="57"/>
        <w:ind w:left="0" w:firstLine="0"/>
        <w:jc w:val="both"/>
        <w:rPr>
          <w:rFonts w:ascii="Verdana" w:hAnsi="Verdana"/>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037D65D2" w14:textId="77777777" w:rsidR="0085006D" w:rsidRDefault="00000000">
      <w:pPr>
        <w:numPr>
          <w:ilvl w:val="1"/>
          <w:numId w:val="26"/>
        </w:numPr>
        <w:tabs>
          <w:tab w:val="left" w:pos="450"/>
        </w:tabs>
        <w:spacing w:before="57" w:after="57"/>
        <w:ind w:left="0" w:firstLine="0"/>
        <w:jc w:val="both"/>
        <w:rPr>
          <w:rFonts w:ascii="Verdana" w:hAnsi="Verdana"/>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7CB7C921" w14:textId="77777777" w:rsidR="0085006D" w:rsidRDefault="0085006D">
      <w:pPr>
        <w:tabs>
          <w:tab w:val="left" w:pos="450"/>
        </w:tabs>
        <w:spacing w:before="57" w:after="57"/>
        <w:jc w:val="both"/>
        <w:rPr>
          <w:rFonts w:ascii="Verdana" w:hAnsi="Verdana"/>
          <w:sz w:val="20"/>
          <w:szCs w:val="20"/>
        </w:rPr>
      </w:pPr>
    </w:p>
    <w:p w14:paraId="31ABFEC2" w14:textId="77777777" w:rsidR="0085006D"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2E59376A" w14:textId="77777777" w:rsidR="0085006D" w:rsidRDefault="00000000">
      <w:pPr>
        <w:numPr>
          <w:ilvl w:val="1"/>
          <w:numId w:val="2"/>
        </w:numPr>
        <w:tabs>
          <w:tab w:val="left" w:pos="450"/>
        </w:tabs>
        <w:spacing w:before="113" w:after="113"/>
        <w:ind w:left="0" w:right="113" w:firstLine="0"/>
        <w:jc w:val="both"/>
        <w:rPr>
          <w:rFonts w:ascii="Verdana" w:hAnsi="Verdana"/>
        </w:rPr>
      </w:pPr>
      <w:r>
        <w:rPr>
          <w:rFonts w:ascii="Verdana" w:hAnsi="Verdana" w:cs="Arial"/>
          <w:sz w:val="20"/>
          <w:szCs w:val="20"/>
        </w:rPr>
        <w:t>O licitante deverá enviar sua proposta mediante o preenchimento, no sistema eletrônico, dos seguintes campos:</w:t>
      </w:r>
    </w:p>
    <w:p w14:paraId="2FAF964E" w14:textId="77777777" w:rsidR="0085006D" w:rsidRDefault="00000000">
      <w:pPr>
        <w:numPr>
          <w:ilvl w:val="2"/>
          <w:numId w:val="2"/>
        </w:numPr>
        <w:tabs>
          <w:tab w:val="left" w:pos="617"/>
          <w:tab w:val="left" w:pos="733"/>
        </w:tabs>
        <w:snapToGrid w:val="0"/>
        <w:spacing w:before="113" w:after="113"/>
        <w:ind w:right="113" w:hanging="1638"/>
        <w:jc w:val="both"/>
        <w:rPr>
          <w:rFonts w:ascii="Verdana" w:hAnsi="Verdana"/>
        </w:rPr>
      </w:pPr>
      <w:r>
        <w:rPr>
          <w:rFonts w:ascii="Verdana" w:hAnsi="Verdana" w:cs="Arial"/>
          <w:iCs/>
          <w:color w:val="000000" w:themeColor="text1"/>
          <w:sz w:val="20"/>
          <w:szCs w:val="20"/>
        </w:rPr>
        <w:lastRenderedPageBreak/>
        <w:t>Valor unitário e total do item;</w:t>
      </w:r>
    </w:p>
    <w:p w14:paraId="7E25FC08" w14:textId="77777777" w:rsidR="0085006D" w:rsidRDefault="00000000">
      <w:pPr>
        <w:tabs>
          <w:tab w:val="left" w:pos="617"/>
          <w:tab w:val="left" w:pos="1440"/>
        </w:tabs>
        <w:snapToGrid w:val="0"/>
        <w:spacing w:before="113" w:after="113"/>
        <w:ind w:right="113"/>
        <w:jc w:val="both"/>
        <w:rPr>
          <w:rFonts w:ascii="Verdana" w:hAnsi="Verdana"/>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1242CCF9" w14:textId="77777777" w:rsidR="0085006D" w:rsidRDefault="00000000">
      <w:pPr>
        <w:numPr>
          <w:ilvl w:val="2"/>
          <w:numId w:val="2"/>
        </w:numPr>
        <w:tabs>
          <w:tab w:val="left" w:pos="617"/>
          <w:tab w:val="left" w:pos="683"/>
        </w:tabs>
        <w:snapToGrid w:val="0"/>
        <w:spacing w:before="113" w:after="113"/>
        <w:ind w:left="0" w:right="113" w:firstLine="0"/>
        <w:jc w:val="both"/>
        <w:rPr>
          <w:rFonts w:ascii="Verdana" w:hAnsi="Verdana"/>
        </w:rPr>
      </w:pPr>
      <w:r>
        <w:rPr>
          <w:rFonts w:ascii="Verdana" w:hAnsi="Verdana" w:cs="Arial"/>
          <w:bCs/>
          <w:iCs/>
          <w:color w:val="000000"/>
          <w:sz w:val="20"/>
          <w:szCs w:val="20"/>
        </w:rPr>
        <w:t>Marca;</w:t>
      </w:r>
    </w:p>
    <w:p w14:paraId="27BE2EEC" w14:textId="77777777" w:rsidR="0085006D" w:rsidRDefault="00000000">
      <w:pPr>
        <w:numPr>
          <w:ilvl w:val="2"/>
          <w:numId w:val="2"/>
        </w:numPr>
        <w:tabs>
          <w:tab w:val="left" w:pos="617"/>
          <w:tab w:val="left" w:pos="683"/>
        </w:tabs>
        <w:snapToGrid w:val="0"/>
        <w:spacing w:before="113" w:after="113"/>
        <w:ind w:left="0" w:right="113" w:firstLine="0"/>
        <w:jc w:val="both"/>
        <w:rPr>
          <w:rFonts w:ascii="Verdana" w:hAnsi="Verdana"/>
        </w:rPr>
      </w:pPr>
      <w:r>
        <w:rPr>
          <w:rFonts w:ascii="Verdana" w:hAnsi="Verdana" w:cs="Arial"/>
          <w:bCs/>
          <w:iCs/>
          <w:color w:val="000000"/>
          <w:sz w:val="20"/>
          <w:szCs w:val="20"/>
        </w:rPr>
        <w:t>Fabricante;</w:t>
      </w:r>
    </w:p>
    <w:p w14:paraId="461ACBA1" w14:textId="77777777" w:rsidR="0085006D" w:rsidRDefault="00000000">
      <w:pPr>
        <w:numPr>
          <w:ilvl w:val="2"/>
          <w:numId w:val="2"/>
        </w:numPr>
        <w:tabs>
          <w:tab w:val="left" w:pos="617"/>
          <w:tab w:val="left" w:pos="683"/>
        </w:tabs>
        <w:snapToGrid w:val="0"/>
        <w:spacing w:before="113" w:after="113"/>
        <w:ind w:left="0" w:right="113" w:firstLine="0"/>
        <w:jc w:val="both"/>
        <w:rPr>
          <w:rFonts w:ascii="Verdana" w:hAnsi="Verdana"/>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0D02CCAA" w14:textId="77777777" w:rsidR="0085006D" w:rsidRDefault="00000000">
      <w:pPr>
        <w:pStyle w:val="PargrafodaLista"/>
        <w:numPr>
          <w:ilvl w:val="1"/>
          <w:numId w:val="2"/>
        </w:numPr>
        <w:tabs>
          <w:tab w:val="left" w:pos="450"/>
        </w:tabs>
        <w:spacing w:before="113" w:after="113"/>
        <w:ind w:left="0" w:right="113" w:hanging="6"/>
        <w:jc w:val="both"/>
        <w:rPr>
          <w:rFonts w:ascii="Verdana" w:hAnsi="Verdana"/>
        </w:rPr>
      </w:pPr>
      <w:r>
        <w:rPr>
          <w:rFonts w:ascii="Verdana" w:hAnsi="Verdana" w:cs="Arial"/>
          <w:sz w:val="20"/>
          <w:szCs w:val="20"/>
        </w:rPr>
        <w:t>Todas as especificações do objeto contidas na proposta vinculam a Contratada.</w:t>
      </w:r>
    </w:p>
    <w:p w14:paraId="3F723BD2" w14:textId="77777777" w:rsidR="0085006D" w:rsidRDefault="00000000">
      <w:pPr>
        <w:pStyle w:val="PargrafodaLista"/>
        <w:numPr>
          <w:ilvl w:val="1"/>
          <w:numId w:val="2"/>
        </w:numPr>
        <w:tabs>
          <w:tab w:val="left" w:pos="450"/>
        </w:tabs>
        <w:spacing w:before="113" w:after="113"/>
        <w:ind w:left="0" w:right="113" w:hanging="6"/>
        <w:jc w:val="both"/>
        <w:rPr>
          <w:rFonts w:ascii="Verdana" w:hAnsi="Verdana"/>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1C6DCB9F" w14:textId="77777777" w:rsidR="0085006D" w:rsidRDefault="00000000">
      <w:pPr>
        <w:pStyle w:val="PargrafodaLista"/>
        <w:numPr>
          <w:ilvl w:val="1"/>
          <w:numId w:val="2"/>
        </w:numPr>
        <w:tabs>
          <w:tab w:val="left" w:pos="450"/>
        </w:tabs>
        <w:spacing w:before="113"/>
        <w:ind w:left="0" w:right="113" w:hanging="6"/>
        <w:jc w:val="both"/>
        <w:rPr>
          <w:rFonts w:ascii="Verdana" w:hAnsi="Verdana"/>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B294E8E" w14:textId="77777777" w:rsidR="0085006D" w:rsidRDefault="00000000">
      <w:pPr>
        <w:pStyle w:val="Nivel2"/>
        <w:numPr>
          <w:ilvl w:val="1"/>
          <w:numId w:val="2"/>
        </w:numPr>
        <w:tabs>
          <w:tab w:val="left" w:pos="426"/>
        </w:tabs>
        <w:suppressAutoHyphens w:val="0"/>
        <w:spacing w:before="0" w:after="0" w:line="240" w:lineRule="auto"/>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B7757A" w14:textId="77777777" w:rsidR="0085006D" w:rsidRDefault="00000000">
      <w:pPr>
        <w:pStyle w:val="PargrafodaLista"/>
        <w:numPr>
          <w:ilvl w:val="1"/>
          <w:numId w:val="2"/>
        </w:numPr>
        <w:tabs>
          <w:tab w:val="left" w:pos="450"/>
        </w:tabs>
        <w:spacing w:before="113" w:after="113"/>
        <w:ind w:left="0" w:right="113" w:hanging="6"/>
        <w:jc w:val="both"/>
        <w:rPr>
          <w:rFonts w:ascii="Verdana" w:hAnsi="Verdana"/>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2B22A5A2" w14:textId="77777777" w:rsidR="0085006D" w:rsidRDefault="00000000">
      <w:pPr>
        <w:pStyle w:val="PargrafodaLista"/>
        <w:numPr>
          <w:ilvl w:val="1"/>
          <w:numId w:val="2"/>
        </w:numPr>
        <w:tabs>
          <w:tab w:val="left" w:pos="450"/>
        </w:tabs>
        <w:spacing w:before="113" w:after="113"/>
        <w:ind w:left="0" w:right="113" w:hanging="6"/>
        <w:jc w:val="both"/>
        <w:rPr>
          <w:rFonts w:ascii="Verdana" w:hAnsi="Verdana"/>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6B39094C" w14:textId="77777777" w:rsidR="0085006D" w:rsidRDefault="00000000">
      <w:pPr>
        <w:pStyle w:val="PargrafodaLista"/>
        <w:spacing w:before="113" w:after="113"/>
        <w:ind w:left="0" w:right="113"/>
        <w:jc w:val="both"/>
        <w:rPr>
          <w:rFonts w:ascii="Verdana" w:hAnsi="Verdana"/>
        </w:rPr>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6269376" w14:textId="77777777" w:rsidR="0085006D" w:rsidRDefault="0085006D">
      <w:pPr>
        <w:pStyle w:val="PargrafodaLista"/>
        <w:spacing w:before="113" w:after="113"/>
        <w:ind w:left="0" w:right="113"/>
        <w:jc w:val="both"/>
        <w:rPr>
          <w:rFonts w:ascii="Verdana" w:hAnsi="Verdana"/>
          <w:sz w:val="20"/>
          <w:szCs w:val="20"/>
        </w:rPr>
      </w:pPr>
    </w:p>
    <w:p w14:paraId="10F3CA3F" w14:textId="77777777" w:rsidR="0085006D"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73A28516" w14:textId="77777777" w:rsidR="0085006D"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CD891A8" w14:textId="77777777" w:rsidR="0085006D"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5B58ACD3" w14:textId="77777777" w:rsidR="0085006D"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73EB0FD6" w14:textId="77777777" w:rsidR="0085006D" w:rsidRDefault="00000000">
      <w:pPr>
        <w:numPr>
          <w:ilvl w:val="2"/>
          <w:numId w:val="2"/>
        </w:numPr>
        <w:tabs>
          <w:tab w:val="left" w:pos="683"/>
        </w:tabs>
        <w:snapToGrid w:val="0"/>
        <w:spacing w:before="57" w:after="57"/>
        <w:ind w:left="0" w:firstLine="0"/>
        <w:jc w:val="both"/>
        <w:rPr>
          <w:rFonts w:ascii="Verdana" w:hAnsi="Verdana"/>
        </w:rPr>
      </w:pPr>
      <w:r>
        <w:rPr>
          <w:rFonts w:ascii="Verdana" w:hAnsi="Verdana" w:cs="Arial"/>
          <w:color w:val="000000"/>
          <w:sz w:val="20"/>
          <w:szCs w:val="20"/>
        </w:rPr>
        <w:t>A desclassificação será sempre fundamentada e registrada no sistema, com acompanhamento em tempo real por todos os participantes.</w:t>
      </w:r>
    </w:p>
    <w:p w14:paraId="1BCB883E" w14:textId="77777777" w:rsidR="0085006D" w:rsidRDefault="00000000">
      <w:pPr>
        <w:numPr>
          <w:ilvl w:val="2"/>
          <w:numId w:val="2"/>
        </w:numPr>
        <w:tabs>
          <w:tab w:val="left" w:pos="683"/>
        </w:tabs>
        <w:snapToGrid w:val="0"/>
        <w:spacing w:before="57" w:after="57"/>
        <w:ind w:left="0" w:firstLine="0"/>
        <w:jc w:val="both"/>
        <w:rPr>
          <w:rFonts w:ascii="Verdana" w:hAnsi="Verdana"/>
        </w:rPr>
      </w:pPr>
      <w:r>
        <w:rPr>
          <w:rFonts w:ascii="Verdana" w:hAnsi="Verdana" w:cs="Arial"/>
          <w:color w:val="000000"/>
          <w:sz w:val="20"/>
          <w:szCs w:val="20"/>
        </w:rPr>
        <w:t>A não desclassificação da proposta não impede o seu julgamento definitivo em sentido contrário, levado a efeito na fase de aceitação.</w:t>
      </w:r>
    </w:p>
    <w:p w14:paraId="6A3683F8" w14:textId="77777777" w:rsidR="0085006D" w:rsidRDefault="00000000">
      <w:pPr>
        <w:tabs>
          <w:tab w:val="left" w:pos="683"/>
        </w:tabs>
        <w:snapToGrid w:val="0"/>
        <w:spacing w:before="57" w:after="57"/>
        <w:jc w:val="both"/>
        <w:rPr>
          <w:rFonts w:ascii="Verdana" w:hAnsi="Verdana"/>
        </w:rPr>
      </w:pPr>
      <w:r>
        <w:rPr>
          <w:rFonts w:ascii="Verdana" w:hAnsi="Verdana" w:cs="Arial"/>
          <w:color w:val="000000"/>
          <w:sz w:val="20"/>
          <w:szCs w:val="20"/>
        </w:rPr>
        <w:t>7.3 O sistema ordenará automaticamente as propostas classificadas, sendo que somente estas participarão da fase de lances.</w:t>
      </w:r>
    </w:p>
    <w:p w14:paraId="4871ABF1" w14:textId="77777777" w:rsidR="0085006D" w:rsidRDefault="00000000">
      <w:pPr>
        <w:tabs>
          <w:tab w:val="left" w:pos="683"/>
        </w:tabs>
        <w:snapToGrid w:val="0"/>
        <w:spacing w:before="57" w:after="57"/>
        <w:jc w:val="both"/>
        <w:rPr>
          <w:rFonts w:ascii="Verdana" w:hAnsi="Verdana"/>
        </w:rPr>
      </w:pPr>
      <w:r>
        <w:rPr>
          <w:rFonts w:ascii="Verdana" w:hAnsi="Verdana" w:cs="Arial"/>
          <w:color w:val="000000"/>
          <w:sz w:val="20"/>
          <w:szCs w:val="20"/>
        </w:rPr>
        <w:t>7.4 O sistema disponibilizará campo próprio para troca de mensagens entre o Pregoeiro e os licitantes.</w:t>
      </w:r>
    </w:p>
    <w:p w14:paraId="4BDE1724" w14:textId="77777777" w:rsidR="0085006D" w:rsidRDefault="00000000">
      <w:pPr>
        <w:tabs>
          <w:tab w:val="left" w:pos="683"/>
        </w:tabs>
        <w:snapToGrid w:val="0"/>
        <w:spacing w:before="57" w:after="57"/>
        <w:jc w:val="both"/>
        <w:rPr>
          <w:rFonts w:ascii="Verdana" w:hAnsi="Verdana"/>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22A8AB5" w14:textId="77777777" w:rsidR="0085006D" w:rsidRDefault="00000000">
      <w:pPr>
        <w:tabs>
          <w:tab w:val="left" w:pos="1440"/>
        </w:tabs>
        <w:snapToGrid w:val="0"/>
        <w:spacing w:before="57" w:after="57"/>
        <w:jc w:val="both"/>
        <w:rPr>
          <w:rFonts w:ascii="Verdana" w:hAnsi="Verdana"/>
        </w:rPr>
      </w:pPr>
      <w:r>
        <w:rPr>
          <w:rFonts w:ascii="Verdana" w:hAnsi="Verdana" w:cs="Arial"/>
          <w:color w:val="000000"/>
          <w:sz w:val="20"/>
          <w:szCs w:val="20"/>
        </w:rPr>
        <w:lastRenderedPageBreak/>
        <w:t xml:space="preserve">7.5.1 O lance deverá ser ofertado pelo </w:t>
      </w:r>
      <w:r>
        <w:rPr>
          <w:rFonts w:ascii="Verdana" w:hAnsi="Verdana" w:cs="Arial"/>
          <w:b/>
          <w:bCs/>
          <w:color w:val="000000"/>
          <w:sz w:val="20"/>
          <w:szCs w:val="20"/>
        </w:rPr>
        <w:t>valor total do item.</w:t>
      </w:r>
    </w:p>
    <w:p w14:paraId="5518184C"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7.6 Os licitantes poderão oferecer lances sucessivos, observando o horário fixado para abertura da sessão e as regras estabelecidas no Edital.</w:t>
      </w:r>
    </w:p>
    <w:p w14:paraId="1868ED95" w14:textId="77777777" w:rsidR="0085006D" w:rsidRDefault="00000000">
      <w:pPr>
        <w:pStyle w:val="PargrafodaLista"/>
        <w:spacing w:before="57" w:after="57"/>
        <w:ind w:left="0"/>
        <w:contextualSpacing w:val="0"/>
        <w:jc w:val="both"/>
        <w:rPr>
          <w:rFonts w:ascii="Verdana" w:hAnsi="Verdana"/>
        </w:rPr>
      </w:pPr>
      <w:r>
        <w:rPr>
          <w:rFonts w:ascii="Verdana" w:hAnsi="Verdana" w:cs="Arial"/>
          <w:sz w:val="20"/>
          <w:szCs w:val="20"/>
        </w:rPr>
        <w:t>7.7 O licitante somente poderá oferecer lance de valor inferior ao último por ele ofertado e registrado pelo sistema.</w:t>
      </w:r>
    </w:p>
    <w:p w14:paraId="0C6F3C08" w14:textId="77777777" w:rsidR="0085006D" w:rsidRDefault="00000000">
      <w:pPr>
        <w:pStyle w:val="PargrafodaLista"/>
        <w:spacing w:before="57" w:after="57"/>
        <w:ind w:left="0"/>
        <w:contextualSpacing w:val="0"/>
        <w:jc w:val="both"/>
        <w:rPr>
          <w:rFonts w:ascii="Verdana" w:hAnsi="Verdana"/>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14:paraId="225EBCA6"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2777F98F" w14:textId="77777777" w:rsidR="0085006D" w:rsidRDefault="00000000">
      <w:pPr>
        <w:pStyle w:val="Default"/>
        <w:jc w:val="both"/>
        <w:rPr>
          <w:rFonts w:ascii="Verdana" w:hAnsi="Verdana"/>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40ADA0D7" w14:textId="77777777" w:rsidR="0085006D" w:rsidRDefault="00000000">
      <w:pPr>
        <w:pStyle w:val="Default"/>
        <w:jc w:val="both"/>
        <w:rPr>
          <w:rFonts w:ascii="Verdana" w:hAnsi="Verdana"/>
        </w:rPr>
      </w:pPr>
      <w:r>
        <w:rPr>
          <w:rFonts w:ascii="Verdana" w:hAnsi="Verdana"/>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6000334B" w14:textId="77777777" w:rsidR="0085006D" w:rsidRDefault="00000000">
      <w:pPr>
        <w:pStyle w:val="Default"/>
        <w:jc w:val="both"/>
        <w:rPr>
          <w:rFonts w:ascii="Verdana" w:hAnsi="Verdana"/>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02BCA043" w14:textId="77777777" w:rsidR="0085006D" w:rsidRDefault="00000000">
      <w:pPr>
        <w:pStyle w:val="Default"/>
        <w:jc w:val="both"/>
        <w:rPr>
          <w:rFonts w:ascii="Verdana" w:hAnsi="Verdana"/>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95CDFEB" w14:textId="77777777" w:rsidR="0085006D" w:rsidRDefault="00000000">
      <w:pPr>
        <w:pStyle w:val="Default"/>
        <w:jc w:val="both"/>
        <w:rPr>
          <w:rFonts w:ascii="Verdana" w:hAnsi="Verdana"/>
        </w:rPr>
      </w:pPr>
      <w:r>
        <w:rPr>
          <w:rFonts w:ascii="Verdana" w:hAnsi="Verdana"/>
          <w:sz w:val="20"/>
          <w:szCs w:val="20"/>
        </w:rPr>
        <w:t>7.13 Após o reinício previsto no item supra, os licitantes serão convocados para apresentar lances intermediários.</w:t>
      </w:r>
    </w:p>
    <w:p w14:paraId="1B06E8FB" w14:textId="77777777" w:rsidR="0085006D" w:rsidRDefault="00000000">
      <w:pPr>
        <w:spacing w:before="57" w:after="57"/>
        <w:jc w:val="both"/>
        <w:rPr>
          <w:rFonts w:ascii="Verdana" w:hAnsi="Verdana"/>
        </w:rPr>
      </w:pPr>
      <w:r>
        <w:rPr>
          <w:rFonts w:ascii="Verdana" w:hAnsi="Verdana"/>
          <w:sz w:val="20"/>
          <w:szCs w:val="20"/>
        </w:rPr>
        <w:t>7.11. Após o término dos prazos estabelecidos nos itens anteriores, o sistema ordenará os lances segundo a ordem crescente de valores.</w:t>
      </w:r>
    </w:p>
    <w:p w14:paraId="7324AEE9" w14:textId="77777777" w:rsidR="0085006D" w:rsidRDefault="00000000">
      <w:pPr>
        <w:spacing w:before="57" w:after="57"/>
        <w:jc w:val="both"/>
        <w:rPr>
          <w:rFonts w:ascii="Verdana" w:hAnsi="Verdana"/>
        </w:rPr>
      </w:pPr>
      <w:r>
        <w:rPr>
          <w:rFonts w:ascii="Verdana" w:hAnsi="Verdana" w:cs="Arial"/>
          <w:color w:val="000000"/>
          <w:sz w:val="20"/>
          <w:szCs w:val="20"/>
        </w:rPr>
        <w:t>7.13 Não serão aceitos dois ou mais lances de mesmo valor, prevalecendo aquele que for recebido e registrado em primeiro lugar.</w:t>
      </w:r>
    </w:p>
    <w:p w14:paraId="615716A8" w14:textId="77777777" w:rsidR="0085006D" w:rsidRDefault="00000000">
      <w:pPr>
        <w:spacing w:before="57" w:after="57"/>
        <w:jc w:val="both"/>
        <w:rPr>
          <w:rFonts w:ascii="Verdana" w:hAnsi="Verdana"/>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650D082A" w14:textId="77777777" w:rsidR="0085006D" w:rsidRDefault="00000000">
      <w:pPr>
        <w:spacing w:before="57" w:after="57"/>
        <w:jc w:val="both"/>
        <w:rPr>
          <w:rFonts w:ascii="Verdana" w:hAnsi="Verdana"/>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3FFF2AFE" w14:textId="77777777" w:rsidR="0085006D" w:rsidRDefault="00000000">
      <w:pPr>
        <w:spacing w:before="57" w:after="57"/>
        <w:jc w:val="both"/>
        <w:rPr>
          <w:rFonts w:ascii="Verdana" w:hAnsi="Verdana"/>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B213627" w14:textId="77777777" w:rsidR="0085006D" w:rsidRDefault="00000000">
      <w:pPr>
        <w:spacing w:before="57" w:after="57"/>
        <w:jc w:val="both"/>
        <w:rPr>
          <w:rFonts w:ascii="Verdana" w:hAnsi="Verdana"/>
        </w:rPr>
      </w:pPr>
      <w:r>
        <w:rPr>
          <w:rFonts w:ascii="Verdana" w:hAnsi="Verdana" w:cs="Arial"/>
          <w:color w:val="000000"/>
          <w:sz w:val="20"/>
          <w:szCs w:val="20"/>
        </w:rPr>
        <w:t>7.17 O Critério de julgamento adotado será o de menor preço, conforme definido neste Edital e seus anexos.</w:t>
      </w:r>
    </w:p>
    <w:p w14:paraId="042754E2" w14:textId="77777777" w:rsidR="0085006D" w:rsidRDefault="00000000">
      <w:pPr>
        <w:spacing w:before="57" w:after="57"/>
        <w:jc w:val="both"/>
        <w:rPr>
          <w:rFonts w:ascii="Verdana" w:hAnsi="Verdana"/>
        </w:rPr>
      </w:pPr>
      <w:r>
        <w:rPr>
          <w:rFonts w:ascii="Verdana" w:hAnsi="Verdana" w:cs="Arial"/>
          <w:color w:val="000000"/>
          <w:sz w:val="20"/>
          <w:szCs w:val="20"/>
        </w:rPr>
        <w:t>7.18 Caso o licitante não apresente lances, concorrerá com o valor de sua proposta.</w:t>
      </w:r>
    </w:p>
    <w:p w14:paraId="73F005FD" w14:textId="77777777" w:rsidR="0085006D" w:rsidRDefault="00000000">
      <w:pPr>
        <w:spacing w:before="57" w:after="57"/>
        <w:jc w:val="both"/>
        <w:rPr>
          <w:rFonts w:ascii="Verdana" w:hAnsi="Verdana"/>
        </w:rPr>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5A22BB56" w14:textId="77777777" w:rsidR="0085006D" w:rsidRDefault="00000000">
      <w:pPr>
        <w:spacing w:before="57" w:after="57"/>
        <w:jc w:val="both"/>
        <w:rPr>
          <w:rFonts w:ascii="Verdana" w:hAnsi="Verdana"/>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0179B8F9" w14:textId="77777777" w:rsidR="0085006D" w:rsidRDefault="00000000">
      <w:pPr>
        <w:spacing w:before="57" w:after="57"/>
        <w:jc w:val="both"/>
        <w:rPr>
          <w:rFonts w:ascii="Verdana" w:hAnsi="Verdana"/>
        </w:rPr>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5B9DD0F" w14:textId="77777777" w:rsidR="0085006D" w:rsidRDefault="00000000">
      <w:pPr>
        <w:spacing w:before="57" w:after="57"/>
        <w:jc w:val="both"/>
        <w:rPr>
          <w:rFonts w:ascii="Verdana" w:hAnsi="Verdana"/>
        </w:rPr>
      </w:pPr>
      <w:r>
        <w:rPr>
          <w:rFonts w:ascii="Verdana" w:hAnsi="Verdana" w:cs="Arial"/>
          <w:color w:val="000000"/>
          <w:sz w:val="20"/>
          <w:szCs w:val="20"/>
        </w:rPr>
        <w:t xml:space="preserve">7.22 Caso a microempresa ou a empresa de pequeno porte melhor classificada desista ou não se manifeste no prazo estabelecido, serão convocadas as demais licitantes microempresa e </w:t>
      </w:r>
      <w:r>
        <w:rPr>
          <w:rFonts w:ascii="Verdana" w:hAnsi="Verdana" w:cs="Arial"/>
          <w:color w:val="000000"/>
          <w:sz w:val="20"/>
          <w:szCs w:val="20"/>
        </w:rPr>
        <w:lastRenderedPageBreak/>
        <w:t>empresa de pequeno porte que se encontrem naquele intervalo de 5% (cinco por cento), na ordem de classificação, para o exercício do mesmo direito, no prazo estabelecido no subitem anterior.</w:t>
      </w:r>
    </w:p>
    <w:p w14:paraId="36624F8F" w14:textId="77777777" w:rsidR="0085006D" w:rsidRDefault="00000000">
      <w:pPr>
        <w:spacing w:before="57" w:after="57"/>
        <w:jc w:val="both"/>
        <w:rPr>
          <w:rFonts w:ascii="Verdana" w:hAnsi="Verdana"/>
        </w:rPr>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492EE59" w14:textId="77777777" w:rsidR="0085006D" w:rsidRDefault="00000000">
      <w:pPr>
        <w:spacing w:before="57" w:after="57"/>
        <w:jc w:val="both"/>
        <w:rPr>
          <w:rFonts w:ascii="Verdana" w:hAnsi="Verdana"/>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43CEBE86" w14:textId="77777777" w:rsidR="0085006D" w:rsidRDefault="00000000">
      <w:pPr>
        <w:spacing w:before="57" w:after="57"/>
        <w:jc w:val="both"/>
        <w:rPr>
          <w:rFonts w:ascii="Verdana" w:hAnsi="Verdana"/>
        </w:rPr>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6D6FED9F" w14:textId="77777777" w:rsidR="0085006D" w:rsidRDefault="00000000">
      <w:pPr>
        <w:spacing w:before="57" w:after="57"/>
        <w:jc w:val="both"/>
        <w:rPr>
          <w:rFonts w:ascii="Verdana" w:hAnsi="Verdana"/>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9FBEFE2" w14:textId="77777777" w:rsidR="0085006D" w:rsidRDefault="00000000">
      <w:pPr>
        <w:spacing w:before="57" w:after="57"/>
        <w:jc w:val="both"/>
        <w:rPr>
          <w:rFonts w:ascii="Verdana" w:hAnsi="Verdana"/>
        </w:rPr>
      </w:pPr>
      <w:r>
        <w:rPr>
          <w:rFonts w:ascii="Verdana" w:hAnsi="Verdana" w:cs="Arial"/>
          <w:color w:val="000000"/>
          <w:sz w:val="20"/>
          <w:szCs w:val="20"/>
          <w:lang w:eastAsia="en-US"/>
        </w:rPr>
        <w:t>7.25.3 Por empresas brasileiras;</w:t>
      </w:r>
    </w:p>
    <w:p w14:paraId="512EAC82" w14:textId="77777777" w:rsidR="0085006D" w:rsidRDefault="00000000">
      <w:pPr>
        <w:spacing w:before="57" w:after="57"/>
        <w:jc w:val="both"/>
        <w:rPr>
          <w:rFonts w:ascii="Verdana" w:hAnsi="Verdana"/>
        </w:rPr>
      </w:pPr>
      <w:r>
        <w:rPr>
          <w:rFonts w:ascii="Verdana" w:hAnsi="Verdana" w:cs="Arial"/>
          <w:color w:val="000000"/>
          <w:sz w:val="20"/>
          <w:szCs w:val="20"/>
          <w:lang w:eastAsia="en-US"/>
        </w:rPr>
        <w:t>7.25.4 Por empresas que invistam em pesquisa e no desenvolvimento de tecnologia no País;</w:t>
      </w:r>
    </w:p>
    <w:p w14:paraId="069CD75D" w14:textId="77777777" w:rsidR="0085006D" w:rsidRDefault="00000000">
      <w:pPr>
        <w:spacing w:before="57" w:after="57"/>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0"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49FEBFFC" w14:textId="77777777" w:rsidR="0085006D" w:rsidRDefault="00000000">
      <w:pPr>
        <w:spacing w:before="57" w:after="57"/>
        <w:jc w:val="both"/>
        <w:rPr>
          <w:rFonts w:ascii="Verdana" w:hAnsi="Verdana"/>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4D17FF09" w14:textId="77777777" w:rsidR="0085006D" w:rsidRDefault="00000000">
      <w:pPr>
        <w:spacing w:before="57" w:after="57"/>
        <w:jc w:val="both"/>
        <w:rPr>
          <w:rFonts w:ascii="Verdana" w:hAnsi="Verdana"/>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C9FE9F7"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7.27.1 A negociação será realizada por meio do sistema, podendo ser acompanhada pelos demais licitantes.</w:t>
      </w:r>
    </w:p>
    <w:p w14:paraId="0DDF7F93" w14:textId="77777777" w:rsidR="0085006D" w:rsidRDefault="00000000">
      <w:pPr>
        <w:pStyle w:val="PargrafodaLista"/>
        <w:tabs>
          <w:tab w:val="left" w:pos="-12"/>
        </w:tabs>
        <w:spacing w:before="57" w:after="57"/>
        <w:ind w:left="0"/>
        <w:contextualSpacing w:val="0"/>
        <w:jc w:val="both"/>
        <w:rPr>
          <w:rFonts w:ascii="Verdana" w:hAnsi="Verdana"/>
        </w:rPr>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522DF1E2" w14:textId="77777777" w:rsidR="0085006D" w:rsidRDefault="00000000">
      <w:pPr>
        <w:pStyle w:val="PargrafodaLista"/>
        <w:tabs>
          <w:tab w:val="left" w:pos="-12"/>
        </w:tabs>
        <w:spacing w:before="57" w:after="57"/>
        <w:ind w:left="0"/>
        <w:contextualSpacing w:val="0"/>
        <w:jc w:val="both"/>
        <w:rPr>
          <w:rFonts w:ascii="Verdana" w:hAnsi="Verdana"/>
        </w:rPr>
      </w:pPr>
      <w:r>
        <w:rPr>
          <w:rFonts w:ascii="Verdana" w:hAnsi="Verdana" w:cs="Arial"/>
          <w:color w:val="000000"/>
          <w:sz w:val="20"/>
          <w:szCs w:val="20"/>
        </w:rPr>
        <w:t>7.28 Após a negociação do preço, o Pregoeiro iniciará a fase de aceitação e julgamento da proposta.</w:t>
      </w:r>
    </w:p>
    <w:p w14:paraId="47A54FE1" w14:textId="77777777" w:rsidR="0085006D" w:rsidRDefault="0085006D">
      <w:pPr>
        <w:pStyle w:val="PargrafodaLista"/>
        <w:tabs>
          <w:tab w:val="left" w:pos="-12"/>
        </w:tabs>
        <w:spacing w:before="57" w:after="57"/>
        <w:ind w:left="0"/>
        <w:contextualSpacing w:val="0"/>
        <w:jc w:val="both"/>
        <w:rPr>
          <w:rFonts w:ascii="Verdana" w:hAnsi="Verdana" w:cs="Arial"/>
          <w:color w:val="000000"/>
        </w:rPr>
      </w:pPr>
    </w:p>
    <w:p w14:paraId="2BF65058" w14:textId="77777777" w:rsidR="0085006D"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2374FF23" w14:textId="77777777" w:rsidR="0085006D" w:rsidRDefault="00000000">
      <w:pPr>
        <w:pStyle w:val="PargrafodaLista"/>
        <w:numPr>
          <w:ilvl w:val="1"/>
          <w:numId w:val="2"/>
        </w:numPr>
        <w:tabs>
          <w:tab w:val="left" w:pos="517"/>
        </w:tabs>
        <w:spacing w:before="57" w:after="57"/>
        <w:ind w:left="0" w:firstLine="0"/>
        <w:contextualSpacing w:val="0"/>
        <w:jc w:val="both"/>
      </w:pPr>
      <w:bookmarkStart w:id="12"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2"/>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5A6C99E9" w14:textId="77777777" w:rsidR="0085006D"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13596254" w14:textId="77777777" w:rsidR="0085006D"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671DEC75" w14:textId="77777777" w:rsidR="0085006D"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t xml:space="preserve">Será desclassificada a proposta ou o lance vencedor, que: </w:t>
      </w:r>
    </w:p>
    <w:p w14:paraId="02052A56" w14:textId="77777777" w:rsidR="0085006D" w:rsidRDefault="00000000">
      <w:pPr>
        <w:tabs>
          <w:tab w:val="left" w:pos="517"/>
        </w:tabs>
        <w:spacing w:before="57" w:after="57"/>
        <w:jc w:val="both"/>
        <w:rPr>
          <w:rFonts w:ascii="Verdana" w:hAnsi="Verdana"/>
        </w:rPr>
      </w:pPr>
      <w:r>
        <w:rPr>
          <w:rFonts w:ascii="Verdana" w:hAnsi="Verdana"/>
          <w:sz w:val="20"/>
          <w:szCs w:val="20"/>
        </w:rPr>
        <w:t xml:space="preserve">8.4.1 não estiverem em conformidade com os requisitos estabelecidos neste edital; </w:t>
      </w:r>
    </w:p>
    <w:p w14:paraId="1B35D2F3" w14:textId="77777777" w:rsidR="0085006D" w:rsidRDefault="00000000">
      <w:pPr>
        <w:tabs>
          <w:tab w:val="left" w:pos="517"/>
        </w:tabs>
        <w:spacing w:before="57" w:after="57"/>
        <w:jc w:val="both"/>
        <w:rPr>
          <w:rFonts w:ascii="Verdana" w:hAnsi="Verdana"/>
        </w:rPr>
      </w:pPr>
      <w:r>
        <w:rPr>
          <w:rFonts w:ascii="Verdana" w:hAnsi="Verdana"/>
          <w:sz w:val="20"/>
          <w:szCs w:val="20"/>
        </w:rPr>
        <w:t>8.4.2 contenha vício insanável ou ilegalidade;</w:t>
      </w:r>
    </w:p>
    <w:p w14:paraId="7AEA8679" w14:textId="77777777" w:rsidR="0085006D" w:rsidRDefault="00000000">
      <w:pPr>
        <w:tabs>
          <w:tab w:val="left" w:pos="517"/>
        </w:tabs>
        <w:spacing w:before="57" w:after="57"/>
        <w:jc w:val="both"/>
        <w:rPr>
          <w:rFonts w:ascii="Verdana" w:hAnsi="Verdana"/>
        </w:rPr>
      </w:pPr>
      <w:r>
        <w:rPr>
          <w:rFonts w:ascii="Verdana" w:hAnsi="Verdana"/>
          <w:sz w:val="20"/>
          <w:szCs w:val="20"/>
        </w:rPr>
        <w:t>8.4.3 não apresente as especificações técnicas exigidas pelo Termo de Referência;</w:t>
      </w:r>
    </w:p>
    <w:p w14:paraId="1235CAC5" w14:textId="77777777" w:rsidR="0085006D" w:rsidRDefault="00000000">
      <w:pPr>
        <w:pStyle w:val="Nivel3"/>
        <w:numPr>
          <w:ilvl w:val="0"/>
          <w:numId w:val="0"/>
        </w:numPr>
        <w:suppressAutoHyphens w:val="0"/>
        <w:spacing w:line="240" w:lineRule="auto"/>
        <w:rPr>
          <w:rFonts w:ascii="Verdana" w:hAnsi="Verdana"/>
        </w:rPr>
      </w:pPr>
      <w:r>
        <w:rPr>
          <w:rFonts w:ascii="Verdana" w:hAnsi="Verdana"/>
        </w:rPr>
        <w:lastRenderedPageBreak/>
        <w:t xml:space="preserve">8.4.4 apresentar preços inexequíveis ou permanecerem acima do preço máximo definido para a contratação; </w:t>
      </w:r>
    </w:p>
    <w:p w14:paraId="34B08FF4" w14:textId="77777777" w:rsidR="0085006D" w:rsidRDefault="00000000">
      <w:pPr>
        <w:tabs>
          <w:tab w:val="left" w:pos="517"/>
        </w:tabs>
        <w:spacing w:before="57" w:after="57"/>
        <w:jc w:val="both"/>
        <w:rPr>
          <w:rFonts w:ascii="Verdana" w:hAnsi="Verdana"/>
        </w:rPr>
      </w:pPr>
      <w:r>
        <w:rPr>
          <w:rFonts w:ascii="Verdana" w:hAnsi="Verdana"/>
          <w:sz w:val="20"/>
          <w:szCs w:val="20"/>
        </w:rPr>
        <w:t>8.4.5 apresentar desconformidade com quaisquer outras exigências deste Edital ou seus anexos, desde que insanável.</w:t>
      </w:r>
    </w:p>
    <w:p w14:paraId="748F59CE" w14:textId="77777777" w:rsidR="0085006D"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A752FB1" w14:textId="77777777" w:rsidR="0085006D"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3CB37CE2" w14:textId="77777777" w:rsidR="0085006D"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CCAACF0" w14:textId="77777777" w:rsidR="0085006D"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16594DEE" w14:textId="77777777" w:rsidR="0085006D"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7B0F55A9" w14:textId="77777777" w:rsidR="0085006D"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16562910" w14:textId="77777777" w:rsidR="0085006D"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0271F740" w14:textId="77777777" w:rsidR="0085006D"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Havendo necessidade, o Pregoeiro suspenderá a sessão, informando no “chat” a nova data e horário para a continuidade da mesma.</w:t>
      </w:r>
    </w:p>
    <w:p w14:paraId="6926FAB6" w14:textId="77777777" w:rsidR="0085006D"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76CF542" w14:textId="77777777" w:rsidR="0085006D"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4A09A6FD" w14:textId="77777777" w:rsidR="0085006D" w:rsidRDefault="0085006D">
      <w:pPr>
        <w:spacing w:before="57" w:after="57"/>
        <w:jc w:val="both"/>
        <w:rPr>
          <w:rFonts w:ascii="Verdana" w:hAnsi="Verdana" w:cs="Arial"/>
          <w:color w:val="000000"/>
        </w:rPr>
      </w:pPr>
    </w:p>
    <w:p w14:paraId="6F5812B8" w14:textId="77777777" w:rsidR="0085006D"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20D322BE" w14:textId="77777777" w:rsidR="0085006D"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EE89D47" w14:textId="77777777" w:rsidR="0085006D" w:rsidRDefault="00000000">
      <w:pPr>
        <w:pStyle w:val="PargrafodaLista"/>
        <w:spacing w:before="57" w:after="57"/>
        <w:ind w:left="0"/>
        <w:contextualSpacing w:val="0"/>
        <w:jc w:val="both"/>
        <w:rPr>
          <w:rFonts w:ascii="Verdana" w:hAnsi="Verdana"/>
        </w:rPr>
      </w:pPr>
      <w:r>
        <w:rPr>
          <w:rFonts w:ascii="Verdana" w:hAnsi="Verdana" w:cs="Arial"/>
          <w:sz w:val="20"/>
          <w:szCs w:val="20"/>
          <w:lang w:eastAsia="ar-SA"/>
        </w:rPr>
        <w:t>a) SICAF;</w:t>
      </w:r>
    </w:p>
    <w:p w14:paraId="1CE686DC" w14:textId="77777777" w:rsidR="0085006D"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52D06622" w14:textId="77777777" w:rsidR="0085006D"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1FEB19BE" w14:textId="77777777" w:rsidR="0085006D" w:rsidRDefault="00000000">
      <w:pPr>
        <w:pStyle w:val="PargrafodaLista"/>
        <w:spacing w:before="57" w:after="57"/>
        <w:ind w:left="0"/>
        <w:contextualSpacing w:val="0"/>
        <w:jc w:val="both"/>
        <w:rPr>
          <w:rFonts w:ascii="Verdana" w:hAnsi="Verdana"/>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19475D60" w14:textId="77777777" w:rsidR="0085006D"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61D5ED10" w14:textId="77777777" w:rsidR="0085006D" w:rsidRDefault="00000000">
      <w:pPr>
        <w:spacing w:before="57" w:after="57"/>
        <w:jc w:val="both"/>
      </w:pPr>
      <w:r>
        <w:rPr>
          <w:rFonts w:ascii="Verdana" w:hAnsi="Verdana" w:cs="Arial"/>
          <w:sz w:val="20"/>
          <w:szCs w:val="20"/>
          <w:lang w:eastAsia="ar-SA"/>
        </w:rPr>
        <w:lastRenderedPageBreak/>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66F459B3" w14:textId="77777777" w:rsidR="0085006D" w:rsidRDefault="00000000">
      <w:pPr>
        <w:spacing w:before="57" w:after="57"/>
        <w:jc w:val="both"/>
        <w:rPr>
          <w:rFonts w:ascii="Verdana" w:hAnsi="Verdana"/>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7220E87" w14:textId="77777777" w:rsidR="0085006D"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00943D78" w14:textId="77777777" w:rsidR="0085006D"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9.1.2.2 A tentativa de burla será verificada por meio dos vínculos societários, linhas de fornecimento similares, dentre outros.</w:t>
      </w:r>
    </w:p>
    <w:p w14:paraId="5206D1B3" w14:textId="77777777" w:rsidR="0085006D"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9.1.2.3 O licitante será convocado para manifestação previamente à sua desclassificação.</w:t>
      </w:r>
    </w:p>
    <w:p w14:paraId="6AA7A734" w14:textId="77777777" w:rsidR="0085006D" w:rsidRDefault="00000000">
      <w:pPr>
        <w:pStyle w:val="PargrafodaLista"/>
        <w:spacing w:before="57" w:after="57"/>
        <w:ind w:left="0"/>
        <w:contextualSpacing w:val="0"/>
        <w:jc w:val="both"/>
        <w:rPr>
          <w:rFonts w:ascii="Verdana" w:hAnsi="Verdana"/>
        </w:rPr>
      </w:pPr>
      <w:r>
        <w:rPr>
          <w:rFonts w:ascii="Verdana" w:hAnsi="Verdana" w:cs="Arial"/>
          <w:bCs/>
          <w:color w:val="000000"/>
          <w:sz w:val="20"/>
          <w:szCs w:val="20"/>
        </w:rPr>
        <w:t>9.1.3 Constatada a existência de sanção, o Pregoeiro reputará o licitante inabilitado, por falta de condição de participação.</w:t>
      </w:r>
    </w:p>
    <w:p w14:paraId="3CC65FC4" w14:textId="77777777" w:rsidR="0085006D" w:rsidRDefault="00000000">
      <w:pPr>
        <w:pStyle w:val="PargrafodaLista"/>
        <w:spacing w:before="57" w:after="57"/>
        <w:ind w:left="0"/>
        <w:contextualSpacing w:val="0"/>
        <w:jc w:val="both"/>
        <w:rPr>
          <w:rFonts w:ascii="Verdana" w:hAnsi="Verdana"/>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154AEEF" w14:textId="77777777" w:rsidR="0085006D" w:rsidRDefault="00000000">
      <w:pPr>
        <w:pStyle w:val="PargrafodaLista"/>
        <w:numPr>
          <w:ilvl w:val="1"/>
          <w:numId w:val="2"/>
        </w:numPr>
        <w:tabs>
          <w:tab w:val="left" w:pos="567"/>
        </w:tabs>
        <w:spacing w:before="57" w:after="57"/>
        <w:ind w:left="0" w:firstLine="0"/>
        <w:contextualSpacing w:val="0"/>
        <w:jc w:val="both"/>
        <w:rPr>
          <w:rFonts w:ascii="Verdana" w:hAnsi="Verdana"/>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48C7BA4D"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142EDA5"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FA3AC54"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7517071A" w14:textId="77777777" w:rsidR="0085006D" w:rsidRDefault="00000000">
      <w:pPr>
        <w:pStyle w:val="PargrafodaLista"/>
        <w:numPr>
          <w:ilvl w:val="1"/>
          <w:numId w:val="2"/>
        </w:numPr>
        <w:spacing w:before="57" w:after="57"/>
        <w:ind w:left="0" w:firstLine="0"/>
        <w:rPr>
          <w:rFonts w:ascii="Verdana" w:hAnsi="Verdana"/>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F786290" w14:textId="77777777" w:rsidR="0085006D" w:rsidRDefault="00000000">
      <w:pPr>
        <w:pStyle w:val="PargrafodaLista"/>
        <w:numPr>
          <w:ilvl w:val="1"/>
          <w:numId w:val="2"/>
        </w:numPr>
        <w:spacing w:before="57" w:after="57"/>
        <w:ind w:left="0" w:firstLine="0"/>
        <w:rPr>
          <w:rFonts w:ascii="Verdana" w:hAnsi="Verdana"/>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1869FA5E" w14:textId="77777777" w:rsidR="0085006D" w:rsidRDefault="00000000">
      <w:pPr>
        <w:pStyle w:val="PargrafodaLista"/>
        <w:numPr>
          <w:ilvl w:val="1"/>
          <w:numId w:val="2"/>
        </w:numPr>
        <w:spacing w:before="57" w:after="57"/>
        <w:ind w:left="0" w:firstLine="0"/>
        <w:rPr>
          <w:rFonts w:ascii="Verdana" w:hAnsi="Verdana"/>
        </w:rPr>
      </w:pPr>
      <w:r>
        <w:rPr>
          <w:rFonts w:ascii="Verdana" w:hAnsi="Verdana" w:cs="Arial"/>
          <w:color w:val="000000"/>
          <w:sz w:val="20"/>
          <w:szCs w:val="20"/>
        </w:rPr>
        <w:t>Não serão aceitos documentos de habilitação com indicação de CNPJ/CPF diferentes, salvo aqueles legalmente permitidos.</w:t>
      </w:r>
    </w:p>
    <w:p w14:paraId="34B6A9A3" w14:textId="77777777" w:rsidR="0085006D" w:rsidRDefault="00000000">
      <w:pPr>
        <w:pStyle w:val="PargrafodaLista"/>
        <w:numPr>
          <w:ilvl w:val="1"/>
          <w:numId w:val="2"/>
        </w:numPr>
        <w:spacing w:before="57" w:after="57"/>
        <w:ind w:left="0" w:firstLine="0"/>
        <w:contextualSpacing w:val="0"/>
        <w:rPr>
          <w:rFonts w:ascii="Verdana" w:hAnsi="Verdana"/>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5E96A29D" w14:textId="77777777" w:rsidR="0085006D" w:rsidRDefault="00000000">
      <w:pPr>
        <w:pStyle w:val="PargrafodaLista"/>
        <w:numPr>
          <w:ilvl w:val="1"/>
          <w:numId w:val="2"/>
        </w:numPr>
        <w:spacing w:before="57" w:after="57"/>
        <w:ind w:left="0" w:firstLine="0"/>
        <w:contextualSpacing w:val="0"/>
        <w:rPr>
          <w:rFonts w:ascii="Verdana" w:hAnsi="Verdana"/>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53E9370D"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bCs/>
          <w:color w:val="000000"/>
          <w:sz w:val="20"/>
          <w:szCs w:val="20"/>
        </w:rPr>
        <w:t>Habilitação jurídica:</w:t>
      </w:r>
    </w:p>
    <w:p w14:paraId="34F1DBA5"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empresário individual: inscrição no Registro Público de Empresas Mercantis, a cargo da Junta Comercial da respectiva sede;</w:t>
      </w:r>
    </w:p>
    <w:p w14:paraId="3D840E53" w14:textId="77777777" w:rsidR="0085006D"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0E2667A3"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lastRenderedPageBreak/>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26297C0"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4B64A227"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EAD8051"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1208E94"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empresa ou sociedade estrangeira em funcionamento no País: decreto de autorização;</w:t>
      </w:r>
    </w:p>
    <w:p w14:paraId="290A6DA7" w14:textId="77777777" w:rsidR="0085006D"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Os documentos acima deverão estar acompanhados de todas as alterações ou da consolidação respectiva;</w:t>
      </w:r>
    </w:p>
    <w:p w14:paraId="101D67C1"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322008C" w14:textId="77777777" w:rsidR="0085006D" w:rsidRDefault="00000000">
      <w:pPr>
        <w:numPr>
          <w:ilvl w:val="2"/>
          <w:numId w:val="2"/>
        </w:numPr>
        <w:snapToGrid w:val="0"/>
        <w:spacing w:before="57" w:after="57"/>
        <w:ind w:left="0" w:firstLine="0"/>
        <w:jc w:val="both"/>
        <w:rPr>
          <w:rFonts w:ascii="Verdana" w:hAnsi="Verdana"/>
        </w:rPr>
      </w:pPr>
      <w:r>
        <w:rPr>
          <w:rFonts w:ascii="Verdana" w:hAnsi="Verdana" w:cs="Arial"/>
          <w:sz w:val="20"/>
          <w:szCs w:val="20"/>
          <w:lang w:eastAsia="en-US"/>
        </w:rPr>
        <w:t>Prova de inscrição no Cadastro Nacional de Pessoas Jurídicas ou no Cadastro de Pessoas Físicas, conforme o caso;</w:t>
      </w:r>
    </w:p>
    <w:p w14:paraId="5A7BE5DB" w14:textId="77777777" w:rsidR="0085006D" w:rsidRDefault="00000000">
      <w:pPr>
        <w:numPr>
          <w:ilvl w:val="2"/>
          <w:numId w:val="2"/>
        </w:numPr>
        <w:snapToGrid w:val="0"/>
        <w:spacing w:before="57" w:after="57"/>
        <w:ind w:left="0" w:firstLine="0"/>
        <w:jc w:val="both"/>
        <w:rPr>
          <w:rFonts w:ascii="Verdana" w:hAnsi="Verdana"/>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E2DEB15" w14:textId="77777777" w:rsidR="0085006D" w:rsidRDefault="00000000">
      <w:pPr>
        <w:numPr>
          <w:ilvl w:val="2"/>
          <w:numId w:val="2"/>
        </w:numPr>
        <w:snapToGrid w:val="0"/>
        <w:spacing w:before="57" w:after="57"/>
        <w:ind w:left="0" w:firstLine="0"/>
        <w:jc w:val="both"/>
        <w:rPr>
          <w:rFonts w:ascii="Verdana" w:hAnsi="Verdana"/>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22A06D61" w14:textId="77777777" w:rsidR="0085006D" w:rsidRDefault="00000000">
      <w:pPr>
        <w:numPr>
          <w:ilvl w:val="2"/>
          <w:numId w:val="2"/>
        </w:numPr>
        <w:snapToGrid w:val="0"/>
        <w:spacing w:before="57" w:after="57"/>
        <w:ind w:left="0" w:firstLine="0"/>
        <w:jc w:val="both"/>
        <w:rPr>
          <w:rFonts w:ascii="Verdana" w:hAnsi="Verdana"/>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F90F987" w14:textId="77777777" w:rsidR="0085006D" w:rsidRDefault="00000000">
      <w:pPr>
        <w:numPr>
          <w:ilvl w:val="2"/>
          <w:numId w:val="2"/>
        </w:numPr>
        <w:snapToGrid w:val="0"/>
        <w:spacing w:before="57" w:after="57"/>
        <w:ind w:left="0" w:firstLine="0"/>
        <w:jc w:val="both"/>
        <w:rPr>
          <w:rFonts w:ascii="Verdana" w:hAnsi="Verdana"/>
        </w:rPr>
      </w:pPr>
      <w:r>
        <w:rPr>
          <w:rFonts w:ascii="Verdana" w:hAnsi="Verdana" w:cs="Arial"/>
          <w:sz w:val="20"/>
          <w:szCs w:val="20"/>
        </w:rPr>
        <w:t>Certidão de regularidade junto ao</w:t>
      </w:r>
      <w:r>
        <w:rPr>
          <w:rFonts w:ascii="Verdana" w:hAnsi="Verdana" w:cs="Arial"/>
          <w:b/>
          <w:sz w:val="20"/>
          <w:szCs w:val="20"/>
        </w:rPr>
        <w:t xml:space="preserve"> FGTS;</w:t>
      </w:r>
    </w:p>
    <w:p w14:paraId="77C1A155" w14:textId="77777777" w:rsidR="0085006D" w:rsidRDefault="00000000">
      <w:pPr>
        <w:numPr>
          <w:ilvl w:val="2"/>
          <w:numId w:val="2"/>
        </w:numPr>
        <w:snapToGrid w:val="0"/>
        <w:spacing w:before="57" w:after="57"/>
        <w:ind w:left="0" w:firstLine="0"/>
        <w:jc w:val="both"/>
        <w:rPr>
          <w:rFonts w:ascii="Verdana" w:hAnsi="Verdana"/>
        </w:rPr>
      </w:pPr>
      <w:r>
        <w:rPr>
          <w:rFonts w:ascii="Verdana" w:hAnsi="Verdana" w:cs="Arial"/>
          <w:sz w:val="20"/>
          <w:szCs w:val="20"/>
          <w:lang w:eastAsia="en-US"/>
        </w:rPr>
        <w:t>Certidão Negativa De Débitos Trabalhistas (CNDT) de acordo com a Lei 12440 de 7 de julho de 2011.</w:t>
      </w:r>
    </w:p>
    <w:p w14:paraId="5A572C4B" w14:textId="77777777" w:rsidR="0085006D" w:rsidRDefault="00000000">
      <w:pPr>
        <w:numPr>
          <w:ilvl w:val="2"/>
          <w:numId w:val="2"/>
        </w:numPr>
        <w:snapToGrid w:val="0"/>
        <w:spacing w:before="57" w:after="57"/>
        <w:ind w:left="0" w:firstLine="0"/>
        <w:jc w:val="both"/>
        <w:rPr>
          <w:rFonts w:ascii="Verdana" w:hAnsi="Verdana"/>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D4B212C"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26446C5A" w14:textId="77777777" w:rsidR="0085006D"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9FD8A98" w14:textId="77777777" w:rsidR="0085006D"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7EBAB125" w14:textId="77777777" w:rsidR="0085006D"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5B2AE707" w14:textId="77777777" w:rsidR="0085006D"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7EDEADC"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1D57C24E" w14:textId="77777777" w:rsidR="0085006D" w:rsidRDefault="00000000">
      <w:pPr>
        <w:tabs>
          <w:tab w:val="left" w:pos="850"/>
        </w:tabs>
        <w:snapToGrid w:val="0"/>
        <w:spacing w:before="113" w:after="113"/>
        <w:jc w:val="both"/>
        <w:rPr>
          <w:rFonts w:ascii="Verdana" w:hAnsi="Verdana"/>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4AC5EFA5" w14:textId="77777777" w:rsidR="0085006D" w:rsidRDefault="00000000">
      <w:pPr>
        <w:tabs>
          <w:tab w:val="left" w:pos="426"/>
        </w:tabs>
        <w:snapToGrid w:val="0"/>
        <w:spacing w:before="57" w:after="57"/>
        <w:jc w:val="both"/>
        <w:rPr>
          <w:rFonts w:ascii="Verdana" w:hAnsi="Verdana"/>
        </w:rPr>
      </w:pPr>
      <w:r>
        <w:rPr>
          <w:rFonts w:ascii="Verdana" w:hAnsi="Verdana" w:cs="Arial"/>
          <w:color w:val="000000"/>
          <w:sz w:val="20"/>
          <w:szCs w:val="20"/>
        </w:rPr>
        <w:lastRenderedPageBreak/>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26876775" w14:textId="77777777" w:rsidR="0085006D" w:rsidRDefault="00000000">
      <w:pPr>
        <w:pStyle w:val="PargrafodaLista"/>
        <w:numPr>
          <w:ilvl w:val="1"/>
          <w:numId w:val="2"/>
        </w:numPr>
        <w:tabs>
          <w:tab w:val="left" w:pos="617"/>
        </w:tabs>
        <w:snapToGrid w:val="0"/>
        <w:spacing w:before="57" w:after="57"/>
        <w:ind w:left="0" w:firstLine="0"/>
        <w:contextualSpacing w:val="0"/>
        <w:jc w:val="both"/>
        <w:rPr>
          <w:rFonts w:ascii="Verdana" w:hAnsi="Verdana"/>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398B72A" w14:textId="77777777" w:rsidR="0085006D" w:rsidRDefault="00000000">
      <w:pPr>
        <w:pStyle w:val="PargrafodaLista"/>
        <w:numPr>
          <w:ilvl w:val="1"/>
          <w:numId w:val="2"/>
        </w:numPr>
        <w:tabs>
          <w:tab w:val="left" w:pos="617"/>
        </w:tabs>
        <w:snapToGrid w:val="0"/>
        <w:spacing w:before="57" w:after="57"/>
        <w:ind w:left="0" w:firstLine="0"/>
        <w:contextualSpacing w:val="0"/>
        <w:jc w:val="both"/>
        <w:rPr>
          <w:rFonts w:ascii="Verdana" w:hAnsi="Verdana"/>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4B7A0ED" w14:textId="77777777" w:rsidR="0085006D" w:rsidRDefault="00000000">
      <w:pPr>
        <w:pStyle w:val="PargrafodaLista"/>
        <w:numPr>
          <w:ilvl w:val="2"/>
          <w:numId w:val="27"/>
        </w:numPr>
        <w:tabs>
          <w:tab w:val="left" w:pos="850"/>
        </w:tabs>
        <w:spacing w:before="57" w:after="57"/>
        <w:ind w:left="0" w:firstLine="0"/>
        <w:contextualSpacing w:val="0"/>
        <w:jc w:val="both"/>
        <w:rPr>
          <w:rFonts w:ascii="Verdana" w:hAnsi="Verdana"/>
        </w:rPr>
      </w:pPr>
      <w:r>
        <w:rPr>
          <w:rFonts w:ascii="Verdana" w:hAnsi="Verdana" w:cs="Arial"/>
          <w:bCs/>
          <w:color w:val="000000"/>
          <w:sz w:val="20"/>
          <w:szCs w:val="20"/>
        </w:rPr>
        <w:t>A declaração do vencedor acontecerá no momento imediatamente posterior à fase de habilitação.</w:t>
      </w:r>
    </w:p>
    <w:p w14:paraId="13A54F56" w14:textId="77777777" w:rsidR="0085006D" w:rsidRDefault="00000000">
      <w:pPr>
        <w:pStyle w:val="PargrafodaLista"/>
        <w:numPr>
          <w:ilvl w:val="1"/>
          <w:numId w:val="28"/>
        </w:numPr>
        <w:tabs>
          <w:tab w:val="left" w:pos="517"/>
        </w:tabs>
        <w:spacing w:before="57" w:after="57"/>
        <w:ind w:left="0" w:firstLine="0"/>
        <w:contextualSpacing w:val="0"/>
        <w:jc w:val="both"/>
        <w:rPr>
          <w:rFonts w:ascii="Verdana" w:hAnsi="Verdana"/>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7E1424D" w14:textId="77777777" w:rsidR="0085006D" w:rsidRDefault="00000000">
      <w:pPr>
        <w:pStyle w:val="PargrafodaLista"/>
        <w:numPr>
          <w:ilvl w:val="1"/>
          <w:numId w:val="29"/>
        </w:numPr>
        <w:tabs>
          <w:tab w:val="left" w:pos="517"/>
        </w:tabs>
        <w:spacing w:before="57" w:after="57"/>
        <w:ind w:left="0" w:firstLine="0"/>
        <w:contextualSpacing w:val="0"/>
        <w:jc w:val="both"/>
        <w:rPr>
          <w:rFonts w:ascii="Verdana" w:hAnsi="Verdana"/>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7B95652" w14:textId="77777777" w:rsidR="0085006D" w:rsidRDefault="00000000">
      <w:pPr>
        <w:pStyle w:val="PargrafodaLista"/>
        <w:numPr>
          <w:ilvl w:val="1"/>
          <w:numId w:val="30"/>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0C31532C" w14:textId="77777777" w:rsidR="0085006D" w:rsidRDefault="00000000">
      <w:pPr>
        <w:pStyle w:val="PargrafodaLista"/>
        <w:numPr>
          <w:ilvl w:val="1"/>
          <w:numId w:val="31"/>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5B50681E" w14:textId="77777777" w:rsidR="0085006D" w:rsidRDefault="00000000">
      <w:pPr>
        <w:pStyle w:val="PargrafodaLista"/>
        <w:numPr>
          <w:ilvl w:val="1"/>
          <w:numId w:val="3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Constatado o atendimento às exigências de habilitação fixadas no Edital, o licitante será declarado vencedor.</w:t>
      </w:r>
    </w:p>
    <w:p w14:paraId="36B73C63" w14:textId="77777777" w:rsidR="0085006D" w:rsidRDefault="00000000">
      <w:pPr>
        <w:pStyle w:val="PargrafodaLista"/>
        <w:numPr>
          <w:ilvl w:val="1"/>
          <w:numId w:val="33"/>
        </w:numPr>
        <w:tabs>
          <w:tab w:val="left" w:pos="517"/>
        </w:tabs>
        <w:spacing w:before="57" w:after="57"/>
        <w:ind w:left="0" w:firstLine="0"/>
        <w:contextualSpacing w:val="0"/>
        <w:jc w:val="both"/>
        <w:rPr>
          <w:rFonts w:ascii="Verdana" w:hAnsi="Verdana"/>
        </w:rPr>
      </w:pPr>
      <w:r>
        <w:rPr>
          <w:rFonts w:ascii="Verdana" w:hAnsi="Verdana"/>
          <w:sz w:val="20"/>
          <w:szCs w:val="20"/>
        </w:rPr>
        <w:t>Os equipamentos devem apresentar comprovação do Registro do fabricante no INMETRO.</w:t>
      </w:r>
    </w:p>
    <w:p w14:paraId="2E94749D" w14:textId="77777777" w:rsidR="0085006D" w:rsidRDefault="00000000">
      <w:pPr>
        <w:pStyle w:val="PargrafodaLista"/>
        <w:numPr>
          <w:ilvl w:val="1"/>
          <w:numId w:val="34"/>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Os equipamentos devem ter garantia mínima do fabricante de 02 anos.</w:t>
      </w:r>
    </w:p>
    <w:p w14:paraId="104A6BED" w14:textId="77777777" w:rsidR="0085006D" w:rsidRDefault="0085006D">
      <w:pPr>
        <w:pStyle w:val="PargrafodaLista"/>
        <w:tabs>
          <w:tab w:val="left" w:pos="517"/>
        </w:tabs>
        <w:spacing w:before="57" w:after="57"/>
        <w:ind w:left="0"/>
        <w:contextualSpacing w:val="0"/>
        <w:jc w:val="both"/>
        <w:rPr>
          <w:rFonts w:ascii="Verdana" w:hAnsi="Verdana" w:cs="Arial"/>
          <w:color w:val="000000"/>
        </w:rPr>
      </w:pPr>
    </w:p>
    <w:p w14:paraId="121B221E" w14:textId="77777777" w:rsidR="0085006D" w:rsidRDefault="00000000">
      <w:pPr>
        <w:pStyle w:val="Nivel01"/>
        <w:numPr>
          <w:ilvl w:val="0"/>
          <w:numId w:val="2"/>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35F88329" w14:textId="77777777" w:rsidR="0085006D" w:rsidRDefault="00000000">
      <w:pPr>
        <w:pStyle w:val="PargrafodaLista"/>
        <w:numPr>
          <w:ilvl w:val="1"/>
          <w:numId w:val="2"/>
        </w:numPr>
        <w:tabs>
          <w:tab w:val="left" w:pos="617"/>
        </w:tabs>
        <w:spacing w:before="57" w:after="57"/>
        <w:ind w:left="0" w:firstLine="0"/>
        <w:contextualSpacing w:val="0"/>
        <w:jc w:val="both"/>
        <w:rPr>
          <w:rFonts w:ascii="Verdana" w:hAnsi="Verdana"/>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19CC8075" w14:textId="77777777" w:rsidR="0085006D" w:rsidRDefault="00000000">
      <w:pPr>
        <w:numPr>
          <w:ilvl w:val="2"/>
          <w:numId w:val="2"/>
        </w:numPr>
        <w:tabs>
          <w:tab w:val="left" w:pos="617"/>
          <w:tab w:val="left" w:pos="900"/>
        </w:tabs>
        <w:spacing w:before="57" w:after="57"/>
        <w:ind w:left="0" w:firstLine="0"/>
        <w:jc w:val="both"/>
        <w:rPr>
          <w:rFonts w:ascii="Verdana" w:hAnsi="Verdana"/>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568C3B2" w14:textId="77777777" w:rsidR="0085006D" w:rsidRDefault="00000000">
      <w:pPr>
        <w:numPr>
          <w:ilvl w:val="2"/>
          <w:numId w:val="2"/>
        </w:numPr>
        <w:tabs>
          <w:tab w:val="left" w:pos="617"/>
          <w:tab w:val="left" w:pos="900"/>
        </w:tabs>
        <w:spacing w:before="57" w:after="57"/>
        <w:ind w:left="0" w:firstLine="0"/>
        <w:jc w:val="both"/>
        <w:rPr>
          <w:rFonts w:ascii="Verdana" w:hAnsi="Verdana"/>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2F287089" w14:textId="77777777" w:rsidR="0085006D" w:rsidRDefault="00000000">
      <w:pPr>
        <w:numPr>
          <w:ilvl w:val="2"/>
          <w:numId w:val="2"/>
        </w:numPr>
        <w:tabs>
          <w:tab w:val="left" w:pos="617"/>
          <w:tab w:val="left" w:pos="900"/>
        </w:tabs>
        <w:spacing w:before="57" w:after="57"/>
        <w:ind w:left="0" w:firstLine="0"/>
        <w:jc w:val="both"/>
        <w:rPr>
          <w:rFonts w:ascii="Verdana" w:hAnsi="Verdana"/>
        </w:rPr>
      </w:pPr>
      <w:r>
        <w:rPr>
          <w:rFonts w:ascii="Verdana" w:hAnsi="Verdana" w:cs="Arial"/>
          <w:iCs/>
          <w:sz w:val="20"/>
          <w:szCs w:val="20"/>
        </w:rPr>
        <w:t>Conter a indicação do banco, número da conta e agência do licitante vencedor, para fins de pagamento.</w:t>
      </w:r>
    </w:p>
    <w:p w14:paraId="3D720EB0"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5BAA4463" w14:textId="77777777" w:rsidR="0085006D" w:rsidRDefault="00000000">
      <w:pPr>
        <w:numPr>
          <w:ilvl w:val="2"/>
          <w:numId w:val="2"/>
        </w:numPr>
        <w:tabs>
          <w:tab w:val="left" w:pos="850"/>
        </w:tabs>
        <w:spacing w:before="57" w:after="57"/>
        <w:ind w:left="0" w:firstLine="0"/>
        <w:jc w:val="both"/>
        <w:rPr>
          <w:rFonts w:ascii="Verdana" w:hAnsi="Verdana"/>
        </w:rPr>
      </w:pPr>
      <w:r>
        <w:rPr>
          <w:rFonts w:ascii="Verdana" w:hAnsi="Verdana" w:cs="Arial"/>
          <w:iCs/>
          <w:sz w:val="20"/>
          <w:szCs w:val="20"/>
        </w:rPr>
        <w:t>Todas as especificações do objeto contidas na proposta, tais como marca, modelo, tipo, fabricante e procedência, vinculam a Contratada.</w:t>
      </w:r>
    </w:p>
    <w:p w14:paraId="2E0E6AA0"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sz w:val="20"/>
          <w:szCs w:val="20"/>
        </w:rPr>
        <w:t>Os preços deverão ser expressos em moeda corrente nacional, o valor unitário em algarismos e o valor global em algarismos e por extenso.</w:t>
      </w:r>
    </w:p>
    <w:p w14:paraId="7A1D3BBC" w14:textId="77777777" w:rsidR="0085006D" w:rsidRDefault="00000000">
      <w:pPr>
        <w:numPr>
          <w:ilvl w:val="2"/>
          <w:numId w:val="2"/>
        </w:numPr>
        <w:tabs>
          <w:tab w:val="left" w:pos="850"/>
        </w:tabs>
        <w:spacing w:before="57" w:after="57"/>
        <w:ind w:left="0" w:firstLine="0"/>
        <w:jc w:val="both"/>
        <w:rPr>
          <w:rFonts w:ascii="Verdana" w:hAnsi="Verdana"/>
        </w:rPr>
      </w:pPr>
      <w:r>
        <w:rPr>
          <w:rFonts w:ascii="Verdana" w:hAnsi="Verdana" w:cs="Arial"/>
          <w:sz w:val="20"/>
          <w:szCs w:val="20"/>
        </w:rPr>
        <w:lastRenderedPageBreak/>
        <w:t>Ocorrendo divergência entre os preços unitários e o preço global, prevalecerão os primeiros; no caso de divergência entre os valores numéricos e os valores expressos por extenso, prevalecerão estes últimos.</w:t>
      </w:r>
    </w:p>
    <w:p w14:paraId="4E89A3AA"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1158A114"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10283A76"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As propostas que contenham a descrição do objeto, o valor e os documentos complementares estarão disponíveis na internet, após a homologação.</w:t>
      </w:r>
    </w:p>
    <w:p w14:paraId="72576B33" w14:textId="77777777" w:rsidR="0085006D" w:rsidRDefault="0085006D">
      <w:pPr>
        <w:pStyle w:val="PargrafodaLista"/>
        <w:spacing w:before="57" w:after="57"/>
        <w:ind w:left="0"/>
        <w:contextualSpacing w:val="0"/>
        <w:jc w:val="both"/>
        <w:rPr>
          <w:rFonts w:ascii="Verdana" w:hAnsi="Verdana" w:cs="Arial"/>
          <w:color w:val="000000"/>
        </w:rPr>
      </w:pPr>
    </w:p>
    <w:p w14:paraId="1EB8756C" w14:textId="77777777" w:rsidR="0085006D" w:rsidRDefault="00000000">
      <w:pPr>
        <w:pStyle w:val="Nivel01"/>
        <w:numPr>
          <w:ilvl w:val="0"/>
          <w:numId w:val="2"/>
        </w:numPr>
        <w:spacing w:before="57" w:after="57"/>
        <w:ind w:left="0" w:firstLine="0"/>
        <w:rPr>
          <w:rFonts w:ascii="Verdana" w:hAnsi="Verdana"/>
        </w:rPr>
      </w:pPr>
      <w:r>
        <w:rPr>
          <w:rFonts w:ascii="Verdana" w:hAnsi="Verdana" w:cs="Arial"/>
          <w:lang w:eastAsia="en-US"/>
        </w:rPr>
        <w:t>DOS RECURSOS</w:t>
      </w:r>
    </w:p>
    <w:p w14:paraId="257D674F"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56F10895"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77E30F85" w14:textId="77777777" w:rsidR="0085006D"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Nesse momento o Pregoeiro não adentrará no mérito recursal, mas apenas verificará as condições de admissibilidade do recurso.</w:t>
      </w:r>
    </w:p>
    <w:p w14:paraId="5CD767E3" w14:textId="77777777" w:rsidR="0085006D"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sz w:val="20"/>
          <w:szCs w:val="20"/>
        </w:rPr>
        <w:t>A falta de manifestação motivada do licitante quanto à intenção de recorrer importará a decadência desse direito.</w:t>
      </w:r>
    </w:p>
    <w:p w14:paraId="4EB951FF" w14:textId="77777777" w:rsidR="0085006D"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68B7802"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O acolhimento do recurso invalida tão somente os atos insuscetíveis de aproveitamento.</w:t>
      </w:r>
    </w:p>
    <w:p w14:paraId="1F87AC6F"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Os autos do processo permanecerão com vista franqueada aos interessados, no endereço constante neste Edital.</w:t>
      </w:r>
    </w:p>
    <w:p w14:paraId="32EEF1A5" w14:textId="77777777" w:rsidR="0085006D" w:rsidRDefault="0085006D">
      <w:pPr>
        <w:pStyle w:val="PargrafodaLista"/>
        <w:spacing w:before="57" w:after="57"/>
        <w:ind w:left="0"/>
        <w:contextualSpacing w:val="0"/>
        <w:jc w:val="both"/>
        <w:rPr>
          <w:rFonts w:ascii="Verdana" w:hAnsi="Verdana" w:cs="Arial"/>
          <w:color w:val="000000"/>
        </w:rPr>
      </w:pPr>
    </w:p>
    <w:p w14:paraId="13B9202F" w14:textId="77777777" w:rsidR="0085006D" w:rsidRDefault="00000000">
      <w:pPr>
        <w:pStyle w:val="Nivel01"/>
        <w:numPr>
          <w:ilvl w:val="0"/>
          <w:numId w:val="2"/>
        </w:numPr>
        <w:spacing w:before="57" w:after="57"/>
        <w:ind w:left="0" w:firstLine="0"/>
        <w:rPr>
          <w:rFonts w:ascii="Verdana" w:hAnsi="Verdana"/>
        </w:rPr>
      </w:pPr>
      <w:r>
        <w:rPr>
          <w:rFonts w:ascii="Verdana" w:hAnsi="Verdana" w:cs="Arial"/>
          <w:lang w:eastAsia="en-US"/>
        </w:rPr>
        <w:t>DA REABERTURA DA SESSÃO PÚBLICA</w:t>
      </w:r>
    </w:p>
    <w:p w14:paraId="40146B5D" w14:textId="77777777" w:rsidR="0085006D"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6A67A2C7" w14:textId="77777777" w:rsidR="0085006D"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4DC9DE3" w14:textId="77777777" w:rsidR="0085006D"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EA1CF07" w14:textId="77777777" w:rsidR="0085006D"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609016E8" w14:textId="77777777" w:rsidR="0085006D"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12CBBA8B" w14:textId="77777777" w:rsidR="0085006D"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2CC02E6E" w14:textId="77777777" w:rsidR="0085006D" w:rsidRDefault="0085006D">
      <w:pPr>
        <w:tabs>
          <w:tab w:val="left" w:pos="567"/>
          <w:tab w:val="left" w:pos="850"/>
        </w:tabs>
        <w:spacing w:before="57" w:after="57"/>
        <w:rPr>
          <w:rFonts w:ascii="Verdana" w:hAnsi="Verdana" w:cs="Arial"/>
          <w:sz w:val="20"/>
          <w:szCs w:val="20"/>
        </w:rPr>
      </w:pPr>
    </w:p>
    <w:p w14:paraId="63C1F3D2" w14:textId="77777777" w:rsidR="0085006D" w:rsidRDefault="00000000">
      <w:pPr>
        <w:pStyle w:val="Nivel01"/>
        <w:numPr>
          <w:ilvl w:val="0"/>
          <w:numId w:val="2"/>
        </w:numPr>
        <w:spacing w:before="57" w:after="57"/>
        <w:ind w:left="0" w:firstLine="0"/>
        <w:rPr>
          <w:rFonts w:ascii="Verdana" w:hAnsi="Verdana"/>
        </w:rPr>
      </w:pPr>
      <w:r>
        <w:rPr>
          <w:rFonts w:ascii="Verdana" w:hAnsi="Verdana" w:cs="Arial"/>
        </w:rPr>
        <w:lastRenderedPageBreak/>
        <w:t xml:space="preserve">DA ADJUDICAÇÃO E HOMOLOGAÇÃO </w:t>
      </w:r>
    </w:p>
    <w:p w14:paraId="22B3B288"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62D4CCD1" w14:textId="77777777" w:rsidR="0085006D"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18C25DB9" w14:textId="77777777" w:rsidR="0085006D" w:rsidRDefault="0085006D">
      <w:pPr>
        <w:pStyle w:val="PargrafodaLista"/>
        <w:spacing w:before="57" w:after="57"/>
        <w:ind w:left="0"/>
        <w:contextualSpacing w:val="0"/>
        <w:jc w:val="both"/>
        <w:rPr>
          <w:rFonts w:ascii="Verdana" w:hAnsi="Verdana"/>
          <w:sz w:val="20"/>
          <w:szCs w:val="20"/>
        </w:rPr>
      </w:pPr>
    </w:p>
    <w:p w14:paraId="739235FB" w14:textId="77777777" w:rsidR="0085006D" w:rsidRDefault="00000000">
      <w:pPr>
        <w:pStyle w:val="Nivel01"/>
        <w:numPr>
          <w:ilvl w:val="0"/>
          <w:numId w:val="2"/>
        </w:numPr>
        <w:spacing w:before="113" w:after="113"/>
        <w:ind w:left="57" w:right="57" w:firstLine="0"/>
        <w:rPr>
          <w:rFonts w:ascii="Verdana" w:hAnsi="Verdana"/>
        </w:rPr>
      </w:pPr>
      <w:r>
        <w:rPr>
          <w:rFonts w:ascii="Verdana" w:hAnsi="Verdana" w:cs="Arial"/>
          <w:color w:val="auto"/>
        </w:rPr>
        <w:t xml:space="preserve">DA GARANTIA DE EXECUÇÃO </w:t>
      </w:r>
    </w:p>
    <w:p w14:paraId="4B2DCBBA" w14:textId="77777777" w:rsidR="0085006D" w:rsidRDefault="00000000">
      <w:pPr>
        <w:pStyle w:val="PargrafodaLista"/>
        <w:numPr>
          <w:ilvl w:val="1"/>
          <w:numId w:val="2"/>
        </w:numPr>
        <w:spacing w:before="113" w:after="113"/>
        <w:ind w:left="57" w:right="57" w:firstLine="0"/>
        <w:contextualSpacing w:val="0"/>
        <w:jc w:val="both"/>
        <w:rPr>
          <w:rFonts w:ascii="Verdana" w:hAnsi="Verdana"/>
        </w:rPr>
      </w:pPr>
      <w:r>
        <w:rPr>
          <w:rFonts w:ascii="Verdana" w:hAnsi="Verdana" w:cs="Arial"/>
          <w:sz w:val="20"/>
          <w:szCs w:val="20"/>
        </w:rPr>
        <w:t>Não haverá exigência de garantia de execução para a presente contratação.</w:t>
      </w:r>
    </w:p>
    <w:p w14:paraId="36ED8DFD" w14:textId="77777777" w:rsidR="0085006D" w:rsidRDefault="00000000">
      <w:pPr>
        <w:pStyle w:val="PargrafodaLista"/>
        <w:numPr>
          <w:ilvl w:val="2"/>
          <w:numId w:val="2"/>
        </w:numPr>
        <w:tabs>
          <w:tab w:val="left" w:pos="850"/>
        </w:tabs>
        <w:spacing w:before="113" w:after="113"/>
        <w:ind w:left="57" w:right="57" w:firstLine="0"/>
        <w:contextualSpacing w:val="0"/>
        <w:jc w:val="both"/>
        <w:rPr>
          <w:rFonts w:ascii="Verdana" w:hAnsi="Verdana"/>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526D0092" w14:textId="77777777" w:rsidR="0085006D" w:rsidRDefault="00000000">
      <w:pPr>
        <w:pStyle w:val="PargrafodaLista"/>
        <w:numPr>
          <w:ilvl w:val="2"/>
          <w:numId w:val="2"/>
        </w:numPr>
        <w:tabs>
          <w:tab w:val="left" w:pos="850"/>
        </w:tabs>
        <w:spacing w:before="113" w:after="113"/>
        <w:ind w:left="57" w:right="57" w:firstLine="0"/>
        <w:contextualSpacing w:val="0"/>
        <w:jc w:val="both"/>
        <w:rPr>
          <w:rFonts w:ascii="Verdana" w:hAnsi="Verdana"/>
        </w:rPr>
      </w:pPr>
      <w:r>
        <w:rPr>
          <w:rFonts w:ascii="Verdana" w:hAnsi="Verdana" w:cs="Arial"/>
          <w:color w:val="000000"/>
          <w:sz w:val="20"/>
          <w:szCs w:val="20"/>
        </w:rPr>
        <w:t>O pagamento à contratada só ocorrerá após o recebimento definitivo e o atendimento a todas as condições previstas no Edital.</w:t>
      </w:r>
    </w:p>
    <w:p w14:paraId="3ABBBCD4" w14:textId="77777777" w:rsidR="0085006D" w:rsidRDefault="0085006D">
      <w:pPr>
        <w:pStyle w:val="PargrafodaLista"/>
        <w:tabs>
          <w:tab w:val="left" w:pos="850"/>
        </w:tabs>
        <w:spacing w:before="113" w:after="113"/>
        <w:ind w:left="57" w:right="57"/>
        <w:contextualSpacing w:val="0"/>
        <w:jc w:val="both"/>
        <w:rPr>
          <w:rFonts w:ascii="Verdana" w:hAnsi="Verdana" w:cs="Arial"/>
          <w:color w:val="000000"/>
          <w:sz w:val="20"/>
          <w:szCs w:val="20"/>
        </w:rPr>
      </w:pPr>
    </w:p>
    <w:p w14:paraId="4F47D80C" w14:textId="77777777" w:rsidR="0085006D" w:rsidRDefault="00000000">
      <w:pPr>
        <w:pStyle w:val="PargrafodaLista"/>
        <w:tabs>
          <w:tab w:val="left" w:pos="850"/>
        </w:tabs>
        <w:spacing w:before="57" w:after="57"/>
        <w:ind w:left="0"/>
        <w:contextualSpacing w:val="0"/>
        <w:jc w:val="both"/>
        <w:rPr>
          <w:rFonts w:ascii="Verdana" w:hAnsi="Verdana"/>
        </w:rPr>
      </w:pPr>
      <w:r>
        <w:rPr>
          <w:rFonts w:ascii="Verdana" w:hAnsi="Verdana" w:cs="Arial"/>
          <w:b/>
          <w:bCs/>
          <w:sz w:val="20"/>
          <w:szCs w:val="20"/>
        </w:rPr>
        <w:t>15 DA ATA DE REGISTRO DE PREÇOS</w:t>
      </w:r>
    </w:p>
    <w:p w14:paraId="123825B2" w14:textId="77777777" w:rsidR="0085006D"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0F0ACF45" w14:textId="77777777" w:rsidR="0085006D"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2CBE46FC" w14:textId="77777777" w:rsidR="0085006D"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1AB5FEE0" w14:textId="77777777" w:rsidR="0085006D"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52FF9C3C" w14:textId="77777777" w:rsidR="0085006D"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31980DD" w14:textId="77777777" w:rsidR="0085006D" w:rsidRDefault="00000000">
      <w:pPr>
        <w:pStyle w:val="Nivel2"/>
        <w:numPr>
          <w:ilvl w:val="0"/>
          <w:numId w:val="0"/>
        </w:numPr>
        <w:spacing w:line="240" w:lineRule="auto"/>
        <w:rPr>
          <w:rFonts w:ascii="Verdana" w:hAnsi="Verdana"/>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4717AAB" w14:textId="77777777" w:rsidR="0085006D" w:rsidRDefault="0085006D">
      <w:pPr>
        <w:pStyle w:val="PargrafodaLista"/>
        <w:tabs>
          <w:tab w:val="left" w:pos="850"/>
        </w:tabs>
        <w:spacing w:before="57" w:after="57"/>
        <w:ind w:left="0"/>
        <w:contextualSpacing w:val="0"/>
        <w:jc w:val="both"/>
        <w:rPr>
          <w:rFonts w:ascii="Verdana" w:hAnsi="Verdana"/>
          <w:bCs/>
          <w:sz w:val="20"/>
          <w:szCs w:val="20"/>
        </w:rPr>
      </w:pPr>
    </w:p>
    <w:p w14:paraId="407BF0E6" w14:textId="77777777" w:rsidR="0085006D" w:rsidRDefault="00000000">
      <w:pPr>
        <w:pStyle w:val="Nivel01"/>
        <w:spacing w:before="57" w:after="57"/>
        <w:rPr>
          <w:rFonts w:ascii="Verdana" w:hAnsi="Verdana"/>
        </w:rPr>
      </w:pPr>
      <w:r>
        <w:rPr>
          <w:rFonts w:ascii="Verdana" w:hAnsi="Verdana" w:cs="Arial"/>
        </w:rPr>
        <w:t>16. DO REAJUSTAMENTO EM SENTIDO GERAL</w:t>
      </w:r>
    </w:p>
    <w:p w14:paraId="6DD58E47"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34C03B1F" w14:textId="77777777" w:rsidR="0085006D" w:rsidRDefault="0085006D">
      <w:pPr>
        <w:pStyle w:val="PargrafodaLista"/>
        <w:spacing w:before="57" w:after="57"/>
        <w:ind w:left="0"/>
        <w:contextualSpacing w:val="0"/>
        <w:jc w:val="both"/>
        <w:rPr>
          <w:rFonts w:ascii="Verdana" w:hAnsi="Verdana"/>
          <w:sz w:val="20"/>
          <w:szCs w:val="20"/>
        </w:rPr>
      </w:pPr>
    </w:p>
    <w:p w14:paraId="4DA8DB85" w14:textId="77777777" w:rsidR="0085006D" w:rsidRDefault="00000000">
      <w:pPr>
        <w:pStyle w:val="Nivel01"/>
        <w:spacing w:before="57" w:after="57"/>
        <w:rPr>
          <w:rFonts w:ascii="Verdana" w:hAnsi="Verdana"/>
        </w:rPr>
      </w:pPr>
      <w:r>
        <w:rPr>
          <w:rFonts w:ascii="Verdana" w:hAnsi="Verdana" w:cs="Arial"/>
        </w:rPr>
        <w:t>17. DA ACEITAÇÃO DO OBJETO E DA FISCALIZAÇÃO</w:t>
      </w:r>
    </w:p>
    <w:p w14:paraId="61FA4D30"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16.1 Os critérios de recebimento e aceitação do objeto e de fiscalização estão previstos no Termo de Referência e Minuta da Ata anexos a este edital.</w:t>
      </w:r>
    </w:p>
    <w:p w14:paraId="5A701C67" w14:textId="77777777" w:rsidR="0085006D" w:rsidRDefault="0085006D">
      <w:pPr>
        <w:pStyle w:val="PargrafodaLista"/>
        <w:spacing w:before="57" w:after="57"/>
        <w:ind w:left="0"/>
        <w:contextualSpacing w:val="0"/>
        <w:jc w:val="both"/>
        <w:rPr>
          <w:rFonts w:ascii="Verdana" w:hAnsi="Verdana"/>
          <w:sz w:val="20"/>
          <w:szCs w:val="20"/>
        </w:rPr>
      </w:pPr>
    </w:p>
    <w:p w14:paraId="19FE7FD3" w14:textId="77777777" w:rsidR="0085006D" w:rsidRDefault="00000000">
      <w:pPr>
        <w:pStyle w:val="Nivel01"/>
        <w:spacing w:before="57" w:after="57"/>
        <w:rPr>
          <w:rFonts w:ascii="Verdana" w:hAnsi="Verdana"/>
        </w:rPr>
      </w:pPr>
      <w:r>
        <w:rPr>
          <w:rFonts w:ascii="Verdana" w:hAnsi="Verdana" w:cs="Arial"/>
          <w:lang w:eastAsia="en-US"/>
        </w:rPr>
        <w:t>18. DAS OBRIGAÇÕES DA CONTRATANTE E DA CONTRATADA</w:t>
      </w:r>
    </w:p>
    <w:p w14:paraId="537A846A" w14:textId="77777777" w:rsidR="0085006D" w:rsidRDefault="00000000">
      <w:pPr>
        <w:pStyle w:val="PargrafodaLista"/>
        <w:spacing w:before="57" w:after="57"/>
        <w:ind w:left="0"/>
        <w:contextualSpacing w:val="0"/>
        <w:jc w:val="both"/>
        <w:rPr>
          <w:rFonts w:ascii="Verdana" w:hAnsi="Verdana"/>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da Ata anexos a este edital.</w:t>
      </w:r>
    </w:p>
    <w:p w14:paraId="1E36AA48" w14:textId="77777777" w:rsidR="0085006D" w:rsidRDefault="0085006D">
      <w:pPr>
        <w:pStyle w:val="PargrafodaLista"/>
        <w:spacing w:before="57" w:after="57"/>
        <w:ind w:left="0"/>
        <w:contextualSpacing w:val="0"/>
        <w:jc w:val="both"/>
        <w:rPr>
          <w:rFonts w:ascii="Verdana" w:hAnsi="Verdana"/>
          <w:sz w:val="20"/>
          <w:szCs w:val="20"/>
        </w:rPr>
      </w:pPr>
    </w:p>
    <w:p w14:paraId="322F427B" w14:textId="77777777" w:rsidR="0085006D" w:rsidRDefault="00000000">
      <w:pPr>
        <w:pStyle w:val="Nivel01"/>
        <w:spacing w:before="57" w:after="57"/>
        <w:rPr>
          <w:rFonts w:ascii="Verdana" w:hAnsi="Verdana"/>
        </w:rPr>
      </w:pPr>
      <w:r>
        <w:rPr>
          <w:rFonts w:ascii="Verdana" w:hAnsi="Verdana" w:cs="Tahoma"/>
          <w:color w:val="auto"/>
        </w:rPr>
        <w:t>19</w:t>
      </w:r>
      <w:r>
        <w:rPr>
          <w:rFonts w:ascii="Verdana" w:hAnsi="Verdana" w:cs="Arial"/>
        </w:rPr>
        <w:t>. DO PAGAMENTO</w:t>
      </w:r>
    </w:p>
    <w:p w14:paraId="5A16369C" w14:textId="77777777" w:rsidR="0085006D" w:rsidRDefault="00000000">
      <w:pPr>
        <w:pStyle w:val="PargrafodaLista"/>
        <w:spacing w:before="57" w:after="57"/>
        <w:ind w:left="0"/>
        <w:contextualSpacing w:val="0"/>
        <w:jc w:val="both"/>
        <w:rPr>
          <w:rFonts w:ascii="Verdana" w:hAnsi="Verdana"/>
        </w:rPr>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Ata anexos a este edital.</w:t>
      </w:r>
    </w:p>
    <w:p w14:paraId="2139D4EB" w14:textId="77777777" w:rsidR="0085006D" w:rsidRDefault="0085006D">
      <w:pPr>
        <w:pStyle w:val="PargrafodaLista"/>
        <w:spacing w:before="57" w:after="57"/>
        <w:ind w:left="0"/>
        <w:contextualSpacing w:val="0"/>
        <w:jc w:val="both"/>
        <w:rPr>
          <w:rFonts w:ascii="Verdana" w:hAnsi="Verdana"/>
          <w:sz w:val="20"/>
          <w:szCs w:val="20"/>
        </w:rPr>
      </w:pPr>
    </w:p>
    <w:p w14:paraId="42A9F178" w14:textId="77777777" w:rsidR="0085006D" w:rsidRDefault="00000000">
      <w:pPr>
        <w:pStyle w:val="Nivel01"/>
        <w:spacing w:before="57" w:after="57"/>
        <w:rPr>
          <w:rFonts w:ascii="Verdana" w:hAnsi="Verdana"/>
        </w:rPr>
      </w:pPr>
      <w:r>
        <w:rPr>
          <w:rFonts w:ascii="Verdana" w:hAnsi="Verdana" w:cs="Arial"/>
        </w:rPr>
        <w:t>20. DAS SANÇÕES ADMINISTRATIVAS.</w:t>
      </w:r>
    </w:p>
    <w:p w14:paraId="0CA167FB" w14:textId="77777777" w:rsidR="0085006D" w:rsidRDefault="00000000">
      <w:pPr>
        <w:pStyle w:val="PargrafodaLista"/>
        <w:spacing w:before="57" w:after="57"/>
        <w:ind w:left="0"/>
        <w:contextualSpacing w:val="0"/>
        <w:jc w:val="both"/>
        <w:rPr>
          <w:rFonts w:ascii="Verdana" w:hAnsi="Verdana"/>
        </w:rPr>
      </w:pPr>
      <w:r>
        <w:rPr>
          <w:rFonts w:ascii="Verdana" w:hAnsi="Verdana" w:cs="Arial"/>
          <w:b/>
          <w:bCs/>
          <w:sz w:val="20"/>
          <w:szCs w:val="20"/>
          <w:shd w:val="clear" w:color="auto" w:fill="FFFFFF"/>
        </w:rPr>
        <w:t xml:space="preserve">20.1 </w:t>
      </w:r>
      <w:r>
        <w:rPr>
          <w:rFonts w:ascii="Verdana" w:hAnsi="Verdana" w:cs="Arial"/>
          <w:sz w:val="20"/>
          <w:szCs w:val="20"/>
          <w:shd w:val="clear" w:color="auto" w:fill="FFFFFF"/>
        </w:rPr>
        <w:t xml:space="preserve">Comete infração administrativa, nos termos da Lei, o licitante/adjudicatário que: </w:t>
      </w:r>
    </w:p>
    <w:p w14:paraId="271EC46E" w14:textId="77777777" w:rsidR="0085006D"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626264EF" w14:textId="77777777" w:rsidR="0085006D"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 xml:space="preserve">20.1.2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73C70EC5" w14:textId="77777777" w:rsidR="0085006D"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20.1.2.1 Não enviar a proposta adequada ao último lance ofertado ou após a negociação;</w:t>
      </w:r>
    </w:p>
    <w:p w14:paraId="368E95A0" w14:textId="77777777" w:rsidR="0085006D"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20.1.2.2 Recusar-se a enviar o detalhamento da proposta quando exigível;</w:t>
      </w:r>
    </w:p>
    <w:p w14:paraId="170EF0EC" w14:textId="77777777" w:rsidR="0085006D" w:rsidRDefault="00000000">
      <w:pPr>
        <w:tabs>
          <w:tab w:val="left" w:pos="850"/>
          <w:tab w:val="left" w:pos="1440"/>
        </w:tabs>
        <w:snapToGrid w:val="0"/>
        <w:spacing w:before="57" w:after="57"/>
        <w:jc w:val="both"/>
        <w:rPr>
          <w:rFonts w:ascii="Verdana" w:hAnsi="Verdana"/>
        </w:rPr>
      </w:pPr>
      <w:r>
        <w:rPr>
          <w:rFonts w:ascii="Verdana" w:hAnsi="Verdana" w:cs="Arial"/>
          <w:sz w:val="20"/>
          <w:szCs w:val="20"/>
        </w:rPr>
        <w:t xml:space="preserve">20.1.2.3 Pedir para ser desclassificado quando encerrada a etapa competitiva; ou </w:t>
      </w:r>
    </w:p>
    <w:p w14:paraId="333D4063" w14:textId="77777777" w:rsidR="0085006D"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20.1.2.4 Deixar de apresentar amostra;</w:t>
      </w:r>
    </w:p>
    <w:p w14:paraId="4FDBE7B6" w14:textId="77777777" w:rsidR="0085006D"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20.1.2.5 Apresentar proposta ou amostra em desacordo com as especificações do edital;</w:t>
      </w:r>
    </w:p>
    <w:p w14:paraId="4255117A" w14:textId="77777777" w:rsidR="0085006D"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548C3F6C" w14:textId="77777777" w:rsidR="0085006D" w:rsidRDefault="00000000">
      <w:pPr>
        <w:spacing w:before="57" w:after="57"/>
        <w:jc w:val="both"/>
        <w:rPr>
          <w:rFonts w:ascii="Verdana" w:hAnsi="Verdana"/>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236A04BA" w14:textId="77777777" w:rsidR="0085006D" w:rsidRDefault="00000000">
      <w:pPr>
        <w:spacing w:before="57" w:after="57"/>
        <w:jc w:val="both"/>
        <w:rPr>
          <w:rFonts w:ascii="Verdana" w:hAnsi="Verdana"/>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35441C07" w14:textId="77777777" w:rsidR="0085006D" w:rsidRDefault="00000000">
      <w:pPr>
        <w:spacing w:before="57" w:after="57"/>
        <w:jc w:val="both"/>
        <w:rPr>
          <w:rFonts w:ascii="Verdana" w:hAnsi="Verdana"/>
        </w:rPr>
      </w:pPr>
      <w:r>
        <w:rPr>
          <w:rFonts w:ascii="Verdana" w:hAnsi="Verdana"/>
          <w:sz w:val="20"/>
          <w:szCs w:val="20"/>
        </w:rPr>
        <w:t>20.1.5 F</w:t>
      </w:r>
      <w:bookmarkStart w:id="16" w:name="_Ref114668245"/>
      <w:r>
        <w:rPr>
          <w:rFonts w:ascii="Verdana" w:hAnsi="Verdana"/>
          <w:sz w:val="20"/>
          <w:szCs w:val="20"/>
        </w:rPr>
        <w:t>raudar a licitação</w:t>
      </w:r>
      <w:bookmarkEnd w:id="16"/>
    </w:p>
    <w:p w14:paraId="10F404D3" w14:textId="77777777" w:rsidR="0085006D" w:rsidRDefault="00000000">
      <w:pPr>
        <w:spacing w:before="57" w:after="57"/>
        <w:jc w:val="both"/>
        <w:rPr>
          <w:rFonts w:ascii="Verdana" w:hAnsi="Verdana"/>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14:paraId="7C69C2AE" w14:textId="77777777" w:rsidR="0085006D" w:rsidRDefault="00000000">
      <w:pPr>
        <w:spacing w:before="57" w:after="57"/>
        <w:jc w:val="both"/>
        <w:rPr>
          <w:rFonts w:ascii="Verdana" w:hAnsi="Verdana"/>
        </w:rPr>
      </w:pPr>
      <w:r>
        <w:rPr>
          <w:rFonts w:ascii="Verdana" w:hAnsi="Verdana"/>
          <w:sz w:val="20"/>
          <w:szCs w:val="20"/>
        </w:rPr>
        <w:t>20.1.6.1 Agir em conluio ou em desconformidade com a lei;</w:t>
      </w:r>
    </w:p>
    <w:p w14:paraId="005E779D" w14:textId="77777777" w:rsidR="0085006D" w:rsidRDefault="00000000">
      <w:pPr>
        <w:spacing w:before="57" w:after="57"/>
        <w:jc w:val="both"/>
        <w:rPr>
          <w:rFonts w:ascii="Verdana" w:hAnsi="Verdana"/>
        </w:rPr>
      </w:pPr>
      <w:r>
        <w:rPr>
          <w:rFonts w:ascii="Verdana" w:hAnsi="Verdana"/>
          <w:sz w:val="20"/>
          <w:szCs w:val="20"/>
        </w:rPr>
        <w:t>20.1.6.2 Induzir deliberadamente a erro no julgamento;</w:t>
      </w:r>
    </w:p>
    <w:p w14:paraId="431F72D0" w14:textId="77777777" w:rsidR="0085006D" w:rsidRDefault="00000000">
      <w:pPr>
        <w:spacing w:before="57" w:after="57"/>
        <w:jc w:val="both"/>
        <w:rPr>
          <w:rFonts w:ascii="Verdana" w:hAnsi="Verdana"/>
        </w:rPr>
      </w:pPr>
      <w:r>
        <w:rPr>
          <w:rFonts w:ascii="Verdana" w:hAnsi="Verdana"/>
          <w:sz w:val="20"/>
          <w:szCs w:val="20"/>
        </w:rPr>
        <w:t>20.1.6.3 Apresentar amostra falsificada ou deteriorada;</w:t>
      </w:r>
    </w:p>
    <w:p w14:paraId="288478EC" w14:textId="77777777" w:rsidR="0085006D" w:rsidRDefault="00000000">
      <w:pPr>
        <w:spacing w:before="57" w:after="57"/>
        <w:jc w:val="both"/>
        <w:rPr>
          <w:rFonts w:ascii="Verdana" w:hAnsi="Verdana"/>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14:paraId="7D1FB20C" w14:textId="77777777" w:rsidR="0085006D" w:rsidRDefault="00000000">
      <w:pPr>
        <w:spacing w:before="57" w:after="57"/>
        <w:jc w:val="both"/>
      </w:pPr>
      <w:r>
        <w:rPr>
          <w:rFonts w:ascii="Verdana" w:hAnsi="Verdana"/>
          <w:sz w:val="20"/>
          <w:szCs w:val="20"/>
        </w:rPr>
        <w:t>20.1.8 P</w:t>
      </w:r>
      <w:bookmarkStart w:id="19"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43FE7F07" w14:textId="77777777" w:rsidR="0085006D" w:rsidRDefault="00000000">
      <w:pPr>
        <w:pStyle w:val="Nivel2"/>
        <w:numPr>
          <w:ilvl w:val="0"/>
          <w:numId w:val="0"/>
        </w:numPr>
        <w:spacing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155C1560" w14:textId="77777777" w:rsidR="0085006D" w:rsidRDefault="00000000">
      <w:pPr>
        <w:pStyle w:val="Nivel2"/>
        <w:numPr>
          <w:ilvl w:val="0"/>
          <w:numId w:val="0"/>
        </w:numPr>
        <w:spacing w:line="240" w:lineRule="auto"/>
        <w:rPr>
          <w:rFonts w:ascii="Verdana" w:hAnsi="Verdana"/>
        </w:rPr>
      </w:pPr>
      <w:r>
        <w:rPr>
          <w:rFonts w:ascii="Verdana" w:hAnsi="Verdana"/>
        </w:rPr>
        <w:t>20.2.1 advertência;</w:t>
      </w:r>
    </w:p>
    <w:p w14:paraId="08ACB196" w14:textId="77777777" w:rsidR="0085006D" w:rsidRDefault="00000000">
      <w:pPr>
        <w:pStyle w:val="Nivel2"/>
        <w:numPr>
          <w:ilvl w:val="0"/>
          <w:numId w:val="0"/>
        </w:numPr>
        <w:spacing w:line="240" w:lineRule="auto"/>
        <w:rPr>
          <w:rFonts w:ascii="Verdana" w:hAnsi="Verdana"/>
        </w:rPr>
      </w:pPr>
      <w:r>
        <w:rPr>
          <w:rFonts w:ascii="Verdana" w:hAnsi="Verdana"/>
        </w:rPr>
        <w:t>20.2.2 multa;</w:t>
      </w:r>
    </w:p>
    <w:p w14:paraId="64257353" w14:textId="77777777" w:rsidR="0085006D" w:rsidRDefault="00000000">
      <w:pPr>
        <w:pStyle w:val="Nivel2"/>
        <w:numPr>
          <w:ilvl w:val="0"/>
          <w:numId w:val="0"/>
        </w:numPr>
        <w:spacing w:line="240" w:lineRule="auto"/>
        <w:rPr>
          <w:rFonts w:ascii="Verdana" w:hAnsi="Verdana"/>
        </w:rPr>
      </w:pPr>
      <w:r>
        <w:rPr>
          <w:rFonts w:ascii="Verdana" w:hAnsi="Verdana"/>
        </w:rPr>
        <w:t>20.2.3 impedimento de licitar e contratar e</w:t>
      </w:r>
    </w:p>
    <w:p w14:paraId="0BC61AF6" w14:textId="77777777" w:rsidR="0085006D" w:rsidRDefault="00000000">
      <w:pPr>
        <w:pStyle w:val="Nivel2"/>
        <w:numPr>
          <w:ilvl w:val="0"/>
          <w:numId w:val="0"/>
        </w:numPr>
        <w:spacing w:line="240" w:lineRule="auto"/>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4A0500BF" w14:textId="77777777" w:rsidR="0085006D" w:rsidRDefault="00000000">
      <w:pPr>
        <w:pStyle w:val="Nivel2"/>
        <w:numPr>
          <w:ilvl w:val="0"/>
          <w:numId w:val="0"/>
        </w:numPr>
        <w:spacing w:line="240" w:lineRule="auto"/>
        <w:rPr>
          <w:rFonts w:ascii="Verdana" w:hAnsi="Verdana"/>
        </w:rPr>
      </w:pPr>
      <w:r>
        <w:rPr>
          <w:rFonts w:ascii="Verdana" w:hAnsi="Verdana"/>
        </w:rPr>
        <w:t>20.3 Na aplicação das sanções serão considerados:</w:t>
      </w:r>
    </w:p>
    <w:p w14:paraId="3CFA6DC3" w14:textId="77777777" w:rsidR="0085006D" w:rsidRDefault="00000000">
      <w:pPr>
        <w:pStyle w:val="Nivel2"/>
        <w:numPr>
          <w:ilvl w:val="0"/>
          <w:numId w:val="0"/>
        </w:numPr>
        <w:spacing w:line="240" w:lineRule="auto"/>
        <w:rPr>
          <w:rFonts w:ascii="Verdana" w:hAnsi="Verdana"/>
        </w:rPr>
      </w:pPr>
      <w:r>
        <w:rPr>
          <w:rFonts w:ascii="Verdana" w:hAnsi="Verdana"/>
        </w:rPr>
        <w:t>20.3.1 a natureza e a gravidade da infração cometida.</w:t>
      </w:r>
    </w:p>
    <w:p w14:paraId="6E51AB87" w14:textId="77777777" w:rsidR="0085006D" w:rsidRDefault="00000000">
      <w:pPr>
        <w:pStyle w:val="Nivel2"/>
        <w:numPr>
          <w:ilvl w:val="0"/>
          <w:numId w:val="0"/>
        </w:numPr>
        <w:spacing w:line="240" w:lineRule="auto"/>
        <w:rPr>
          <w:rFonts w:ascii="Verdana" w:hAnsi="Verdana"/>
        </w:rPr>
      </w:pPr>
      <w:r>
        <w:rPr>
          <w:rFonts w:ascii="Verdana" w:hAnsi="Verdana"/>
        </w:rPr>
        <w:t>20.3.2 as peculiaridades do caso concreto</w:t>
      </w:r>
    </w:p>
    <w:p w14:paraId="4E2E4424" w14:textId="77777777" w:rsidR="0085006D" w:rsidRDefault="00000000">
      <w:pPr>
        <w:pStyle w:val="Nivel2"/>
        <w:numPr>
          <w:ilvl w:val="0"/>
          <w:numId w:val="0"/>
        </w:numPr>
        <w:spacing w:line="240" w:lineRule="auto"/>
        <w:rPr>
          <w:rFonts w:ascii="Verdana" w:hAnsi="Verdana"/>
        </w:rPr>
      </w:pPr>
      <w:r>
        <w:rPr>
          <w:rFonts w:ascii="Verdana" w:hAnsi="Verdana"/>
        </w:rPr>
        <w:t>20.3.3 as circunstâncias agravantes ou atenuantes</w:t>
      </w:r>
    </w:p>
    <w:p w14:paraId="5FF8FAB5" w14:textId="77777777" w:rsidR="0085006D" w:rsidRDefault="00000000">
      <w:pPr>
        <w:pStyle w:val="Nivel2"/>
        <w:numPr>
          <w:ilvl w:val="0"/>
          <w:numId w:val="0"/>
        </w:numPr>
        <w:spacing w:line="240" w:lineRule="auto"/>
        <w:rPr>
          <w:rFonts w:ascii="Verdana" w:hAnsi="Verdana"/>
        </w:rPr>
      </w:pPr>
      <w:r>
        <w:rPr>
          <w:rFonts w:ascii="Verdana" w:hAnsi="Verdana"/>
        </w:rPr>
        <w:t>20.3.4 os danos que dela provierem para a Administração Pública</w:t>
      </w:r>
    </w:p>
    <w:p w14:paraId="6DB6E597" w14:textId="77777777" w:rsidR="0085006D" w:rsidRDefault="00000000">
      <w:pPr>
        <w:pStyle w:val="Nivel2"/>
        <w:numPr>
          <w:ilvl w:val="0"/>
          <w:numId w:val="0"/>
        </w:numPr>
        <w:spacing w:line="240" w:lineRule="auto"/>
        <w:rPr>
          <w:rFonts w:ascii="Verdana" w:hAnsi="Verdana"/>
        </w:rPr>
      </w:pPr>
      <w:r>
        <w:rPr>
          <w:rFonts w:ascii="Verdana" w:hAnsi="Verdana"/>
        </w:rPr>
        <w:t>20.3.5 a implantação ou o aperfeiçoamento de programa de integridade, conforme normas e orientações dos órgãos de controle.</w:t>
      </w:r>
    </w:p>
    <w:p w14:paraId="1C92CB04" w14:textId="77777777" w:rsidR="0085006D" w:rsidRDefault="00000000">
      <w:pPr>
        <w:pStyle w:val="Nivel2"/>
        <w:numPr>
          <w:ilvl w:val="0"/>
          <w:numId w:val="0"/>
        </w:numPr>
        <w:spacing w:line="240" w:lineRule="auto"/>
        <w:rPr>
          <w:rFonts w:ascii="Verdana" w:hAnsi="Verdana"/>
        </w:rPr>
      </w:pPr>
      <w:r>
        <w:rPr>
          <w:rFonts w:ascii="Verdana" w:hAnsi="Verdana"/>
        </w:rPr>
        <w:lastRenderedPageBreak/>
        <w:t>20.4 A multa será recolhida em percentual de 10% incidente sobre o valor do contrato licitado, recolhida no prazo máximo de 30 (Trinta) dias úteis, a contar da comunicação oficial.</w:t>
      </w:r>
    </w:p>
    <w:p w14:paraId="4683275A" w14:textId="77777777" w:rsidR="0085006D" w:rsidRDefault="00000000">
      <w:pPr>
        <w:pStyle w:val="Nivel2"/>
        <w:numPr>
          <w:ilvl w:val="0"/>
          <w:numId w:val="0"/>
        </w:numPr>
        <w:spacing w:line="240" w:lineRule="auto"/>
        <w:rPr>
          <w:rFonts w:ascii="Verdana" w:hAnsi="Verdana"/>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14:paraId="30898BCD" w14:textId="77777777" w:rsidR="0085006D" w:rsidRDefault="00000000">
      <w:pPr>
        <w:pStyle w:val="Nivel2"/>
        <w:numPr>
          <w:ilvl w:val="0"/>
          <w:numId w:val="0"/>
        </w:numPr>
        <w:spacing w:line="240" w:lineRule="auto"/>
        <w:rPr>
          <w:rFonts w:ascii="Verdana" w:hAnsi="Verdana"/>
        </w:rPr>
      </w:pPr>
      <w:r>
        <w:rPr>
          <w:rFonts w:ascii="Verdana" w:hAnsi="Verdana"/>
        </w:rPr>
        <w:t>20.4.2 Para as infrações previstas nos itens 20.1.4, 20.1.5, 20.1.6, 20.1.7 e 20.1.8, a multa será de 15% do valor do contrato licitado.</w:t>
      </w:r>
    </w:p>
    <w:p w14:paraId="27C504BA" w14:textId="77777777" w:rsidR="0085006D" w:rsidRDefault="00000000">
      <w:pPr>
        <w:pStyle w:val="Nivel2"/>
        <w:numPr>
          <w:ilvl w:val="0"/>
          <w:numId w:val="0"/>
        </w:numPr>
        <w:spacing w:line="240" w:lineRule="auto"/>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4C531176" w14:textId="77777777" w:rsidR="0085006D" w:rsidRDefault="00000000">
      <w:pPr>
        <w:pStyle w:val="Nivel2"/>
        <w:numPr>
          <w:ilvl w:val="0"/>
          <w:numId w:val="0"/>
        </w:numPr>
        <w:spacing w:line="240" w:lineRule="auto"/>
        <w:rPr>
          <w:rFonts w:ascii="Verdana" w:hAnsi="Verdana"/>
        </w:rPr>
      </w:pPr>
      <w:r>
        <w:rPr>
          <w:rFonts w:ascii="Verdana" w:hAnsi="Verdana"/>
        </w:rPr>
        <w:t>20.6 Na aplicação da sanção de multa será facultada a defesa do interessado no prazo de 15 (quinze) dias úteis, contado da data de sua intimação.</w:t>
      </w:r>
    </w:p>
    <w:p w14:paraId="29D1B70E" w14:textId="77777777" w:rsidR="0085006D" w:rsidRDefault="00000000">
      <w:pPr>
        <w:pStyle w:val="Nivel2"/>
        <w:numPr>
          <w:ilvl w:val="0"/>
          <w:numId w:val="0"/>
        </w:numPr>
        <w:spacing w:line="240" w:lineRule="auto"/>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687018" w14:textId="77777777" w:rsidR="0085006D" w:rsidRDefault="00000000">
      <w:pPr>
        <w:pStyle w:val="Nivel2"/>
        <w:numPr>
          <w:ilvl w:val="0"/>
          <w:numId w:val="0"/>
        </w:numPr>
        <w:spacing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5" w:history="1">
        <w:r>
          <w:rPr>
            <w:rFonts w:ascii="Verdana" w:hAnsi="Verdana"/>
            <w:color w:val="000000"/>
          </w:rPr>
          <w:t>art. 156, §5º, da Lei n.º 14.133/2021</w:t>
        </w:r>
      </w:hyperlink>
      <w:r>
        <w:rPr>
          <w:rFonts w:ascii="Verdana" w:hAnsi="Verdana"/>
        </w:rPr>
        <w:t>.</w:t>
      </w:r>
    </w:p>
    <w:p w14:paraId="5AA14B05" w14:textId="77777777" w:rsidR="0085006D" w:rsidRDefault="00000000">
      <w:pPr>
        <w:pStyle w:val="Nivel2"/>
        <w:numPr>
          <w:ilvl w:val="0"/>
          <w:numId w:val="0"/>
        </w:numPr>
        <w:spacing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78C7D3DB" w14:textId="77777777" w:rsidR="0085006D" w:rsidRDefault="00000000">
      <w:pPr>
        <w:pStyle w:val="Nivel2"/>
        <w:numPr>
          <w:ilvl w:val="0"/>
          <w:numId w:val="0"/>
        </w:numPr>
        <w:spacing w:line="240" w:lineRule="auto"/>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5177EFB" w14:textId="77777777" w:rsidR="0085006D" w:rsidRDefault="00000000">
      <w:pPr>
        <w:pStyle w:val="Nivel2"/>
        <w:numPr>
          <w:ilvl w:val="0"/>
          <w:numId w:val="0"/>
        </w:numPr>
        <w:spacing w:line="240" w:lineRule="auto"/>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16F37EE" w14:textId="77777777" w:rsidR="0085006D" w:rsidRDefault="00000000">
      <w:pPr>
        <w:pStyle w:val="Nivel2"/>
        <w:numPr>
          <w:ilvl w:val="0"/>
          <w:numId w:val="0"/>
        </w:numPr>
        <w:spacing w:line="240" w:lineRule="auto"/>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2C169A5" w14:textId="77777777" w:rsidR="0085006D" w:rsidRDefault="00000000">
      <w:pPr>
        <w:pStyle w:val="Nivel2"/>
        <w:numPr>
          <w:ilvl w:val="0"/>
          <w:numId w:val="0"/>
        </w:numPr>
        <w:spacing w:line="240" w:lineRule="auto"/>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00FEC406" w14:textId="77777777" w:rsidR="0085006D" w:rsidRDefault="00000000">
      <w:pPr>
        <w:pStyle w:val="Nivel2"/>
        <w:numPr>
          <w:ilvl w:val="0"/>
          <w:numId w:val="0"/>
        </w:numPr>
        <w:spacing w:line="240" w:lineRule="auto"/>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48B2CF01" w14:textId="77777777" w:rsidR="0085006D" w:rsidRDefault="0085006D">
      <w:pPr>
        <w:pStyle w:val="PargrafodaLista"/>
        <w:spacing w:before="57" w:after="57"/>
        <w:ind w:left="0"/>
        <w:contextualSpacing w:val="0"/>
        <w:jc w:val="both"/>
        <w:rPr>
          <w:rFonts w:ascii="Verdana" w:hAnsi="Verdana"/>
          <w:sz w:val="20"/>
          <w:szCs w:val="20"/>
          <w:shd w:val="clear" w:color="auto" w:fill="FFFFFF"/>
        </w:rPr>
      </w:pPr>
    </w:p>
    <w:p w14:paraId="0EBC3561" w14:textId="77777777" w:rsidR="0085006D" w:rsidRDefault="00000000">
      <w:pPr>
        <w:pStyle w:val="Nivel01"/>
        <w:spacing w:before="57" w:after="57"/>
        <w:rPr>
          <w:rFonts w:ascii="Verdana" w:hAnsi="Verdana"/>
        </w:rPr>
      </w:pPr>
      <w:r>
        <w:rPr>
          <w:rFonts w:ascii="Verdana" w:hAnsi="Verdana" w:cs="Arial"/>
        </w:rPr>
        <w:t>21. DA IMPUGNAÇÃO AO EDITAL E DO PEDIDO DE ESCLARECIMENTO</w:t>
      </w:r>
    </w:p>
    <w:p w14:paraId="65588B46" w14:textId="77777777" w:rsidR="0085006D" w:rsidRDefault="00000000">
      <w:pPr>
        <w:pStyle w:val="PargrafodaLista"/>
        <w:spacing w:before="57" w:after="57"/>
        <w:ind w:left="0"/>
        <w:contextualSpacing w:val="0"/>
        <w:jc w:val="both"/>
        <w:rPr>
          <w:rFonts w:ascii="Verdana" w:hAnsi="Verdana"/>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10E3EFBF" w14:textId="77777777" w:rsidR="0085006D" w:rsidRDefault="00000000">
      <w:pPr>
        <w:pStyle w:val="PargrafodaLista"/>
        <w:spacing w:before="57" w:after="57"/>
        <w:ind w:left="0"/>
        <w:contextualSpacing w:val="0"/>
        <w:jc w:val="both"/>
      </w:pPr>
      <w:r>
        <w:rPr>
          <w:rFonts w:ascii="Verdana" w:hAnsi="Verdana" w:cs="Arial"/>
          <w:color w:val="000000"/>
          <w:sz w:val="20"/>
          <w:szCs w:val="20"/>
        </w:rPr>
        <w:lastRenderedPageBreak/>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13713AC5"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79E85CDF"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21.4 Acolhida a impugnação, será definida e publicada nova data para a realização do certame.</w:t>
      </w:r>
    </w:p>
    <w:p w14:paraId="623FD7E3"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464A097D"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215ADB13"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21.7 As impugnações e pedidos de esclarecimentos não suspendem os prazos previstos no certame.</w:t>
      </w:r>
    </w:p>
    <w:p w14:paraId="35933980"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6C11B5EB" w14:textId="77777777" w:rsidR="0085006D"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21.9 As respostas aos pedidos de esclarecimentos serão divulgadas pelo sistema e vincularão os participantes e a administração.</w:t>
      </w:r>
    </w:p>
    <w:p w14:paraId="7E7CF114" w14:textId="77777777" w:rsidR="0085006D" w:rsidRDefault="0085006D">
      <w:pPr>
        <w:pStyle w:val="PargrafodaLista"/>
        <w:spacing w:before="57" w:after="57"/>
        <w:ind w:left="0"/>
        <w:contextualSpacing w:val="0"/>
        <w:jc w:val="both"/>
        <w:rPr>
          <w:rFonts w:ascii="Verdana" w:hAnsi="Verdana"/>
          <w:sz w:val="20"/>
          <w:szCs w:val="20"/>
        </w:rPr>
      </w:pPr>
    </w:p>
    <w:p w14:paraId="1A397E16" w14:textId="77777777" w:rsidR="0085006D" w:rsidRDefault="00000000">
      <w:pPr>
        <w:pStyle w:val="Nivel01"/>
        <w:spacing w:before="57" w:after="57"/>
        <w:rPr>
          <w:rFonts w:ascii="Verdana" w:hAnsi="Verdana"/>
        </w:rPr>
      </w:pPr>
      <w:r>
        <w:rPr>
          <w:rFonts w:ascii="Verdana" w:hAnsi="Verdana" w:cs="Arial"/>
        </w:rPr>
        <w:t>22. DAS DISPOSIÇÕES GERAIS</w:t>
      </w:r>
    </w:p>
    <w:p w14:paraId="2AA6C22C" w14:textId="77777777" w:rsidR="0085006D" w:rsidRDefault="00000000">
      <w:pPr>
        <w:spacing w:before="57" w:after="57"/>
        <w:jc w:val="both"/>
        <w:rPr>
          <w:rFonts w:ascii="Verdana" w:hAnsi="Verdana"/>
        </w:rPr>
      </w:pPr>
      <w:r>
        <w:rPr>
          <w:rFonts w:ascii="Verdana" w:hAnsi="Verdana" w:cs="Arial"/>
          <w:color w:val="000000"/>
          <w:sz w:val="20"/>
          <w:szCs w:val="20"/>
        </w:rPr>
        <w:t>22.1 Da sessão pública do Pregão divulgar-se-á Ata no sistema eletrônico.</w:t>
      </w:r>
    </w:p>
    <w:p w14:paraId="5A73E3F4" w14:textId="77777777" w:rsidR="0085006D" w:rsidRDefault="00000000">
      <w:pPr>
        <w:spacing w:before="57" w:after="57"/>
        <w:jc w:val="both"/>
        <w:rPr>
          <w:rFonts w:ascii="Verdana" w:hAnsi="Verdana"/>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AFCFCE8" w14:textId="77777777" w:rsidR="0085006D" w:rsidRDefault="00000000">
      <w:pPr>
        <w:spacing w:before="57" w:after="57"/>
        <w:jc w:val="both"/>
        <w:rPr>
          <w:rFonts w:ascii="Verdana" w:hAnsi="Verdana"/>
        </w:rPr>
      </w:pPr>
      <w:r>
        <w:rPr>
          <w:rFonts w:ascii="Verdana" w:hAnsi="Verdana" w:cs="Arial"/>
          <w:color w:val="000000"/>
          <w:sz w:val="20"/>
          <w:szCs w:val="20"/>
        </w:rPr>
        <w:t>22.3 Todas as referências de tempo no Edital, no aviso e durante a sessão pública observarão o horário de Brasília – DF.</w:t>
      </w:r>
    </w:p>
    <w:p w14:paraId="467F0E06" w14:textId="77777777" w:rsidR="0085006D" w:rsidRDefault="00000000">
      <w:pPr>
        <w:spacing w:before="57" w:after="57"/>
        <w:jc w:val="both"/>
        <w:rPr>
          <w:rFonts w:ascii="Verdana" w:hAnsi="Verdana"/>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349C96F" w14:textId="77777777" w:rsidR="0085006D" w:rsidRDefault="00000000">
      <w:pPr>
        <w:spacing w:before="57" w:after="57"/>
        <w:jc w:val="both"/>
        <w:rPr>
          <w:rFonts w:ascii="Verdana" w:hAnsi="Verdana"/>
        </w:rPr>
      </w:pPr>
      <w:r>
        <w:rPr>
          <w:rFonts w:ascii="Verdana" w:hAnsi="Verdana" w:cs="Arial"/>
          <w:color w:val="000000"/>
          <w:sz w:val="20"/>
          <w:szCs w:val="20"/>
        </w:rPr>
        <w:t>22.5 A homologação do resultado desta licitação não implicará direito à contratação.</w:t>
      </w:r>
    </w:p>
    <w:p w14:paraId="10C16538" w14:textId="77777777" w:rsidR="0085006D" w:rsidRDefault="00000000">
      <w:pPr>
        <w:spacing w:before="57" w:after="57"/>
        <w:jc w:val="both"/>
        <w:rPr>
          <w:rFonts w:ascii="Verdana" w:hAnsi="Verdana"/>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6654CA2B" w14:textId="77777777" w:rsidR="0085006D" w:rsidRDefault="00000000">
      <w:pPr>
        <w:spacing w:before="57" w:after="57"/>
        <w:jc w:val="both"/>
        <w:rPr>
          <w:rFonts w:ascii="Verdana" w:hAnsi="Verdana"/>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5DDCAFA2" w14:textId="77777777" w:rsidR="0085006D" w:rsidRDefault="00000000">
      <w:pPr>
        <w:spacing w:before="57" w:after="57"/>
        <w:jc w:val="both"/>
        <w:rPr>
          <w:rFonts w:ascii="Verdana" w:hAnsi="Verdana"/>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764AB5C9" w14:textId="77777777" w:rsidR="0085006D" w:rsidRDefault="00000000">
      <w:pPr>
        <w:spacing w:before="57" w:after="57"/>
        <w:jc w:val="both"/>
        <w:rPr>
          <w:rFonts w:ascii="Verdana" w:hAnsi="Verdana"/>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2B2CDB5A" w14:textId="77777777" w:rsidR="0085006D" w:rsidRDefault="00000000">
      <w:pPr>
        <w:spacing w:before="57" w:after="57"/>
        <w:jc w:val="both"/>
        <w:rPr>
          <w:rFonts w:ascii="Verdana" w:hAnsi="Verdana"/>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72E7E4EF" w14:textId="77777777" w:rsidR="0085006D" w:rsidRDefault="00000000">
      <w:pPr>
        <w:spacing w:before="57" w:after="57"/>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2" w:name="_Hlk123138684_Copia_3"/>
      <w:r>
        <w:rPr>
          <w:rFonts w:ascii="Verdana" w:hAnsi="Verdana" w:cs="Arial"/>
          <w:color w:val="000000"/>
          <w:sz w:val="20"/>
          <w:szCs w:val="20"/>
          <w:u w:val="single"/>
        </w:rPr>
        <w:t>www.portaldecompraspublicas.com.br</w:t>
      </w:r>
      <w:bookmarkEnd w:id="22"/>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w:t>
      </w:r>
      <w:r>
        <w:rPr>
          <w:rFonts w:ascii="Verdana" w:hAnsi="Verdana"/>
          <w:sz w:val="20"/>
          <w:szCs w:val="20"/>
        </w:rPr>
        <w:lastRenderedPageBreak/>
        <w:t>às 13h00min, mesmo endereço e período no qual os autos do processo administrativo permanecerão com vista franqueada aos interessados.</w:t>
      </w:r>
    </w:p>
    <w:p w14:paraId="45468B7A" w14:textId="77777777" w:rsidR="0085006D" w:rsidRDefault="00000000">
      <w:pPr>
        <w:spacing w:before="57" w:after="57"/>
        <w:jc w:val="both"/>
        <w:rPr>
          <w:rFonts w:ascii="Verdana" w:hAnsi="Verdana"/>
        </w:rPr>
      </w:pPr>
      <w:r>
        <w:rPr>
          <w:rFonts w:ascii="Verdana" w:hAnsi="Verdana" w:cs="Arial"/>
          <w:color w:val="000000"/>
          <w:sz w:val="20"/>
          <w:szCs w:val="20"/>
        </w:rPr>
        <w:t>22.12 Integram este Edital, para todos os fins e efeitos, os seguintes anexos</w:t>
      </w:r>
    </w:p>
    <w:p w14:paraId="3E619B77" w14:textId="77777777" w:rsidR="0085006D" w:rsidRDefault="00000000">
      <w:pPr>
        <w:spacing w:before="57" w:after="57"/>
        <w:jc w:val="both"/>
        <w:rPr>
          <w:rFonts w:ascii="Verdana" w:hAnsi="Verdana"/>
        </w:rPr>
      </w:pPr>
      <w:r>
        <w:rPr>
          <w:rFonts w:ascii="Verdana" w:hAnsi="Verdana" w:cs="Arial"/>
          <w:color w:val="000000"/>
          <w:sz w:val="20"/>
          <w:szCs w:val="20"/>
        </w:rPr>
        <w:t>22.12.1 ANEXO I – Termo de Referência;</w:t>
      </w:r>
    </w:p>
    <w:p w14:paraId="4195FD65" w14:textId="77777777" w:rsidR="0085006D" w:rsidRDefault="00000000">
      <w:pPr>
        <w:spacing w:before="57" w:after="57"/>
        <w:jc w:val="both"/>
        <w:rPr>
          <w:rFonts w:ascii="Verdana" w:hAnsi="Verdana"/>
        </w:rPr>
      </w:pPr>
      <w:r>
        <w:rPr>
          <w:rFonts w:ascii="Verdana" w:hAnsi="Verdana" w:cs="Arial"/>
          <w:color w:val="000000"/>
          <w:sz w:val="20"/>
          <w:szCs w:val="20"/>
        </w:rPr>
        <w:t>22.12.2.1 ANEXO I-1 – Estudo Técnico Preliminar;</w:t>
      </w:r>
    </w:p>
    <w:p w14:paraId="3226EB60" w14:textId="77777777" w:rsidR="0085006D" w:rsidRDefault="00000000">
      <w:pPr>
        <w:spacing w:before="57" w:after="57"/>
        <w:jc w:val="both"/>
        <w:rPr>
          <w:rFonts w:ascii="Verdana" w:hAnsi="Verdana"/>
        </w:rPr>
      </w:pPr>
      <w:r>
        <w:rPr>
          <w:rFonts w:ascii="Verdana" w:hAnsi="Verdana" w:cs="Arial"/>
          <w:color w:val="000000"/>
          <w:sz w:val="20"/>
          <w:szCs w:val="20"/>
        </w:rPr>
        <w:t>22.12.2 ANEXO II – Modelo Orientativo de Proposta;</w:t>
      </w:r>
    </w:p>
    <w:p w14:paraId="1A2099FE" w14:textId="77777777" w:rsidR="0085006D" w:rsidRDefault="00000000">
      <w:pPr>
        <w:tabs>
          <w:tab w:val="left" w:pos="800"/>
        </w:tabs>
        <w:snapToGrid w:val="0"/>
        <w:spacing w:before="57" w:after="57"/>
        <w:jc w:val="both"/>
        <w:rPr>
          <w:rFonts w:ascii="Verdana" w:hAnsi="Verdana"/>
        </w:rPr>
      </w:pPr>
      <w:r>
        <w:rPr>
          <w:rFonts w:ascii="Verdana" w:hAnsi="Verdana" w:cs="Arial"/>
          <w:color w:val="000000"/>
          <w:sz w:val="20"/>
          <w:szCs w:val="20"/>
        </w:rPr>
        <w:t>22.12.3 ANEXO III – Minuta de Ata de Registro de Preços.</w:t>
      </w:r>
    </w:p>
    <w:p w14:paraId="6FC07020" w14:textId="77777777" w:rsidR="0085006D" w:rsidRDefault="0085006D">
      <w:pPr>
        <w:tabs>
          <w:tab w:val="left" w:pos="800"/>
        </w:tabs>
        <w:snapToGrid w:val="0"/>
        <w:spacing w:before="57" w:after="57"/>
        <w:jc w:val="both"/>
        <w:rPr>
          <w:rFonts w:ascii="Verdana" w:hAnsi="Verdana"/>
        </w:rPr>
      </w:pPr>
    </w:p>
    <w:p w14:paraId="449A6712" w14:textId="77777777" w:rsidR="0085006D" w:rsidRDefault="0085006D">
      <w:pPr>
        <w:tabs>
          <w:tab w:val="left" w:pos="800"/>
        </w:tabs>
        <w:snapToGrid w:val="0"/>
        <w:spacing w:before="57" w:after="57"/>
        <w:jc w:val="both"/>
        <w:rPr>
          <w:rFonts w:ascii="Verdana" w:hAnsi="Verdana"/>
        </w:rPr>
      </w:pPr>
    </w:p>
    <w:p w14:paraId="727109A8" w14:textId="77777777" w:rsidR="0085006D" w:rsidRDefault="0085006D">
      <w:pPr>
        <w:keepNext/>
        <w:keepLines/>
        <w:tabs>
          <w:tab w:val="left" w:pos="567"/>
        </w:tabs>
        <w:ind w:left="360"/>
        <w:jc w:val="center"/>
        <w:outlineLvl w:val="0"/>
        <w:rPr>
          <w:rFonts w:ascii="Verdana" w:hAnsi="Verdana"/>
          <w:sz w:val="20"/>
          <w:szCs w:val="20"/>
        </w:rPr>
      </w:pPr>
    </w:p>
    <w:p w14:paraId="758C765A" w14:textId="60746888" w:rsidR="0085006D" w:rsidRDefault="00000000">
      <w:pPr>
        <w:tabs>
          <w:tab w:val="left" w:pos="567"/>
        </w:tabs>
        <w:ind w:left="360"/>
        <w:jc w:val="center"/>
        <w:outlineLvl w:val="0"/>
        <w:rPr>
          <w:rFonts w:ascii="Verdana" w:hAnsi="Verdana"/>
        </w:rPr>
      </w:pPr>
      <w:r>
        <w:rPr>
          <w:rFonts w:ascii="Verdana" w:hAnsi="Verdana" w:cs="Arial"/>
          <w:color w:val="000000"/>
          <w:sz w:val="20"/>
          <w:szCs w:val="20"/>
        </w:rPr>
        <w:t xml:space="preserve">São Gabriel da Palha/ES, </w:t>
      </w:r>
      <w:r w:rsidR="00A21DE5">
        <w:rPr>
          <w:rFonts w:ascii="Verdana" w:hAnsi="Verdana" w:cs="Arial"/>
          <w:color w:val="000000"/>
          <w:sz w:val="20"/>
          <w:szCs w:val="20"/>
        </w:rPr>
        <w:t>14</w:t>
      </w:r>
      <w:r>
        <w:rPr>
          <w:rFonts w:ascii="Verdana" w:hAnsi="Verdana" w:cs="Arial"/>
          <w:color w:val="000000"/>
          <w:sz w:val="20"/>
          <w:szCs w:val="20"/>
        </w:rPr>
        <w:t xml:space="preserve"> de agosto de 2024.</w:t>
      </w:r>
    </w:p>
    <w:p w14:paraId="28A55282" w14:textId="77777777" w:rsidR="0085006D" w:rsidRDefault="0085006D">
      <w:pPr>
        <w:tabs>
          <w:tab w:val="left" w:pos="1440"/>
        </w:tabs>
        <w:snapToGrid w:val="0"/>
        <w:spacing w:before="120" w:after="120"/>
        <w:ind w:left="1638"/>
        <w:jc w:val="both"/>
        <w:rPr>
          <w:rFonts w:ascii="Verdana" w:hAnsi="Verdana" w:cs="Arial"/>
          <w:sz w:val="20"/>
          <w:szCs w:val="20"/>
        </w:rPr>
      </w:pPr>
    </w:p>
    <w:p w14:paraId="695B09C9" w14:textId="77777777" w:rsidR="0085006D" w:rsidRDefault="0085006D">
      <w:pPr>
        <w:tabs>
          <w:tab w:val="left" w:pos="1440"/>
        </w:tabs>
        <w:snapToGrid w:val="0"/>
        <w:spacing w:before="120" w:after="120"/>
        <w:ind w:left="1638"/>
        <w:jc w:val="both"/>
        <w:rPr>
          <w:rFonts w:ascii="Verdana" w:hAnsi="Verdana" w:cs="Arial"/>
          <w:sz w:val="20"/>
          <w:szCs w:val="20"/>
        </w:rPr>
      </w:pPr>
    </w:p>
    <w:p w14:paraId="64934593" w14:textId="77777777" w:rsidR="0085006D" w:rsidRDefault="00000000">
      <w:pPr>
        <w:keepNext/>
        <w:keepLines/>
        <w:tabs>
          <w:tab w:val="left" w:pos="567"/>
        </w:tabs>
        <w:ind w:right="113"/>
        <w:jc w:val="center"/>
        <w:outlineLvl w:val="0"/>
        <w:rPr>
          <w:rFonts w:ascii="Verdana" w:hAnsi="Verdana"/>
        </w:rPr>
      </w:pPr>
      <w:r>
        <w:rPr>
          <w:rFonts w:ascii="Verdana" w:eastAsiaTheme="majorEastAsia" w:hAnsi="Verdana" w:cs="Arial"/>
          <w:b/>
          <w:bCs/>
          <w:color w:val="000000"/>
          <w:sz w:val="20"/>
          <w:szCs w:val="20"/>
        </w:rPr>
        <w:t>MARCELLA FERREIRA ROSSONI ROCHA</w:t>
      </w:r>
    </w:p>
    <w:p w14:paraId="00E10547" w14:textId="77777777" w:rsidR="0085006D" w:rsidRDefault="00000000">
      <w:pPr>
        <w:keepNext/>
        <w:keepLines/>
        <w:tabs>
          <w:tab w:val="left" w:pos="567"/>
        </w:tabs>
        <w:ind w:right="113"/>
        <w:jc w:val="center"/>
        <w:outlineLvl w:val="0"/>
        <w:rPr>
          <w:rFonts w:ascii="Verdana" w:hAnsi="Verdana"/>
        </w:rPr>
      </w:pPr>
      <w:r>
        <w:rPr>
          <w:rFonts w:ascii="Verdana" w:eastAsiaTheme="majorEastAsia" w:hAnsi="Verdana" w:cs="Arial"/>
          <w:b/>
          <w:bCs/>
          <w:color w:val="000000"/>
          <w:sz w:val="20"/>
          <w:szCs w:val="20"/>
        </w:rPr>
        <w:t>Secretária Municipal de Saúde Interina</w:t>
      </w:r>
    </w:p>
    <w:sectPr w:rsidR="0085006D">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166A" w14:textId="77777777" w:rsidR="0007257D" w:rsidRDefault="0007257D">
      <w:r>
        <w:separator/>
      </w:r>
    </w:p>
  </w:endnote>
  <w:endnote w:type="continuationSeparator" w:id="0">
    <w:p w14:paraId="0E0C3C7B" w14:textId="77777777" w:rsidR="0007257D" w:rsidRDefault="0007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003C" w14:textId="77777777" w:rsidR="0085006D" w:rsidRDefault="0085006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E0F3A" w14:textId="77777777" w:rsidR="0085006D"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734AF2E4" w14:textId="77777777" w:rsidR="0085006D"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1D551854" w14:textId="77777777" w:rsidR="0085006D" w:rsidRDefault="008500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98489" w14:textId="77777777" w:rsidR="0085006D"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559E499E" w14:textId="77777777" w:rsidR="0085006D"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347B2809" w14:textId="77777777" w:rsidR="0085006D" w:rsidRDefault="008500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9646E" w14:textId="77777777" w:rsidR="0007257D" w:rsidRDefault="0007257D">
      <w:r>
        <w:separator/>
      </w:r>
    </w:p>
  </w:footnote>
  <w:footnote w:type="continuationSeparator" w:id="0">
    <w:p w14:paraId="3FD7D96B" w14:textId="77777777" w:rsidR="0007257D" w:rsidRDefault="00072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E0BD4" w14:textId="77777777" w:rsidR="0085006D" w:rsidRDefault="0085006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7211" w14:textId="77777777" w:rsidR="0085006D" w:rsidRDefault="00000000">
    <w:pPr>
      <w:jc w:val="center"/>
    </w:pPr>
    <w:r>
      <w:rPr>
        <w:noProof/>
      </w:rPr>
      <w:drawing>
        <wp:anchor distT="0" distB="0" distL="114935" distR="114935" simplePos="0" relativeHeight="251657216" behindDoc="1" locked="0" layoutInCell="0" allowOverlap="1" wp14:anchorId="38035C05" wp14:editId="73EDF565">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080CFDD" w14:textId="77777777" w:rsidR="0085006D"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0B36" w14:textId="77777777" w:rsidR="0085006D" w:rsidRDefault="00000000">
    <w:pPr>
      <w:jc w:val="center"/>
    </w:pPr>
    <w:r>
      <w:rPr>
        <w:noProof/>
      </w:rPr>
      <w:drawing>
        <wp:anchor distT="0" distB="0" distL="114935" distR="114935" simplePos="0" relativeHeight="251658240" behindDoc="1" locked="0" layoutInCell="0" allowOverlap="1" wp14:anchorId="0AEC0BC5" wp14:editId="1C8C4395">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6411792" w14:textId="77777777" w:rsidR="0085006D"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040"/>
    <w:multiLevelType w:val="multilevel"/>
    <w:tmpl w:val="9FFCF59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271529C"/>
    <w:multiLevelType w:val="multilevel"/>
    <w:tmpl w:val="FB849FC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2CC7DEA"/>
    <w:multiLevelType w:val="multilevel"/>
    <w:tmpl w:val="8BD0233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36F710F"/>
    <w:multiLevelType w:val="multilevel"/>
    <w:tmpl w:val="49B40A5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3FC4C75"/>
    <w:multiLevelType w:val="multilevel"/>
    <w:tmpl w:val="E15C1DE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1A894005"/>
    <w:multiLevelType w:val="multilevel"/>
    <w:tmpl w:val="7EA85E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FBA6AC1"/>
    <w:multiLevelType w:val="multilevel"/>
    <w:tmpl w:val="988804C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4C37349"/>
    <w:multiLevelType w:val="multilevel"/>
    <w:tmpl w:val="142676D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6320E21"/>
    <w:multiLevelType w:val="multilevel"/>
    <w:tmpl w:val="70BE88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D3844BC"/>
    <w:multiLevelType w:val="multilevel"/>
    <w:tmpl w:val="5844B47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47036E4"/>
    <w:multiLevelType w:val="multilevel"/>
    <w:tmpl w:val="333ABB7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4773B5D"/>
    <w:multiLevelType w:val="multilevel"/>
    <w:tmpl w:val="4406F878"/>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550B50A7"/>
    <w:multiLevelType w:val="multilevel"/>
    <w:tmpl w:val="BDE8F7F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73A1872"/>
    <w:multiLevelType w:val="multilevel"/>
    <w:tmpl w:val="1DBAEA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05150F8"/>
    <w:multiLevelType w:val="multilevel"/>
    <w:tmpl w:val="F4261AA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5D147FA"/>
    <w:multiLevelType w:val="multilevel"/>
    <w:tmpl w:val="04B26BD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FC075E4"/>
    <w:multiLevelType w:val="multilevel"/>
    <w:tmpl w:val="E1CAAA3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6696ECA"/>
    <w:multiLevelType w:val="multilevel"/>
    <w:tmpl w:val="F434262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344429752">
    <w:abstractNumId w:val="11"/>
  </w:num>
  <w:num w:numId="2" w16cid:durableId="1558666753">
    <w:abstractNumId w:val="17"/>
  </w:num>
  <w:num w:numId="3" w16cid:durableId="950087423">
    <w:abstractNumId w:val="10"/>
  </w:num>
  <w:num w:numId="4" w16cid:durableId="1453212104">
    <w:abstractNumId w:val="16"/>
  </w:num>
  <w:num w:numId="5" w16cid:durableId="1951544887">
    <w:abstractNumId w:val="2"/>
  </w:num>
  <w:num w:numId="6" w16cid:durableId="232862403">
    <w:abstractNumId w:val="3"/>
  </w:num>
  <w:num w:numId="7" w16cid:durableId="1841504936">
    <w:abstractNumId w:val="5"/>
  </w:num>
  <w:num w:numId="8" w16cid:durableId="45373736">
    <w:abstractNumId w:val="9"/>
  </w:num>
  <w:num w:numId="9" w16cid:durableId="2141268590">
    <w:abstractNumId w:val="0"/>
  </w:num>
  <w:num w:numId="10" w16cid:durableId="1147626091">
    <w:abstractNumId w:val="13"/>
  </w:num>
  <w:num w:numId="11" w16cid:durableId="1587422879">
    <w:abstractNumId w:val="15"/>
  </w:num>
  <w:num w:numId="12" w16cid:durableId="1796101058">
    <w:abstractNumId w:val="14"/>
  </w:num>
  <w:num w:numId="13" w16cid:durableId="1722703787">
    <w:abstractNumId w:val="12"/>
  </w:num>
  <w:num w:numId="14" w16cid:durableId="804278935">
    <w:abstractNumId w:val="7"/>
  </w:num>
  <w:num w:numId="15" w16cid:durableId="400450468">
    <w:abstractNumId w:val="1"/>
  </w:num>
  <w:num w:numId="16" w16cid:durableId="2110269753">
    <w:abstractNumId w:val="6"/>
  </w:num>
  <w:num w:numId="17" w16cid:durableId="1305893919">
    <w:abstractNumId w:val="4"/>
  </w:num>
  <w:num w:numId="18" w16cid:durableId="1534422294">
    <w:abstractNumId w:val="8"/>
  </w:num>
  <w:num w:numId="19" w16cid:durableId="1820464793">
    <w:abstractNumId w:val="17"/>
  </w:num>
  <w:num w:numId="20" w16cid:durableId="1563904506">
    <w:abstractNumId w:val="17"/>
  </w:num>
  <w:num w:numId="21" w16cid:durableId="1500733422">
    <w:abstractNumId w:val="17"/>
  </w:num>
  <w:num w:numId="22" w16cid:durableId="2014844033">
    <w:abstractNumId w:val="17"/>
  </w:num>
  <w:num w:numId="23" w16cid:durableId="167215082">
    <w:abstractNumId w:val="17"/>
  </w:num>
  <w:num w:numId="24" w16cid:durableId="1837263986">
    <w:abstractNumId w:val="17"/>
  </w:num>
  <w:num w:numId="25" w16cid:durableId="1740711091">
    <w:abstractNumId w:val="17"/>
  </w:num>
  <w:num w:numId="26" w16cid:durableId="883448381">
    <w:abstractNumId w:val="17"/>
  </w:num>
  <w:num w:numId="27" w16cid:durableId="1930846808">
    <w:abstractNumId w:val="17"/>
  </w:num>
  <w:num w:numId="28" w16cid:durableId="1302271821">
    <w:abstractNumId w:val="17"/>
  </w:num>
  <w:num w:numId="29" w16cid:durableId="375355494">
    <w:abstractNumId w:val="17"/>
  </w:num>
  <w:num w:numId="30" w16cid:durableId="263730422">
    <w:abstractNumId w:val="17"/>
  </w:num>
  <w:num w:numId="31" w16cid:durableId="807554700">
    <w:abstractNumId w:val="17"/>
  </w:num>
  <w:num w:numId="32" w16cid:durableId="103616942">
    <w:abstractNumId w:val="17"/>
  </w:num>
  <w:num w:numId="33" w16cid:durableId="1870948757">
    <w:abstractNumId w:val="17"/>
  </w:num>
  <w:num w:numId="34" w16cid:durableId="3059377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06D"/>
    <w:rsid w:val="0007257D"/>
    <w:rsid w:val="0085006D"/>
    <w:rsid w:val="00A21DE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D5FAD"/>
  <w15:docId w15:val="{6E4CAB87-2936-494C-BC7D-3B56EF9A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3034</TotalTime>
  <Pages>16</Pages>
  <Words>8712</Words>
  <Characters>47045</Characters>
  <Application>Microsoft Office Word</Application>
  <DocSecurity>0</DocSecurity>
  <Lines>392</Lines>
  <Paragraphs>111</Paragraphs>
  <ScaleCrop>false</ScaleCrop>
  <Company>AGU</Company>
  <LinksUpToDate>false</LinksUpToDate>
  <CharactersWithSpaces>55646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166</cp:revision>
  <cp:lastPrinted>2024-08-08T13:55:00Z</cp:lastPrinted>
  <dcterms:created xsi:type="dcterms:W3CDTF">2022-01-14T09:33:00Z</dcterms:created>
  <dcterms:modified xsi:type="dcterms:W3CDTF">2024-08-14T17:59:00Z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